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3F" w:rsidRPr="00A94DDD" w:rsidRDefault="00E22C3F" w:rsidP="00E22C3F">
      <w:pPr>
        <w:rPr>
          <w:rFonts w:ascii="Times New Roman" w:hAnsi="Times New Roman" w:cs="Times New Roman"/>
          <w:b/>
          <w:sz w:val="24"/>
          <w:szCs w:val="24"/>
        </w:rPr>
      </w:pPr>
      <w:r w:rsidRPr="00A94DDD">
        <w:rPr>
          <w:rFonts w:ascii="Times New Roman" w:hAnsi="Times New Roman" w:cs="Times New Roman"/>
          <w:b/>
          <w:sz w:val="24"/>
          <w:szCs w:val="24"/>
        </w:rPr>
        <w:t>Вопросы для подготовки к вступительному экзамену в магистратуру</w:t>
      </w:r>
    </w:p>
    <w:p w:rsidR="0007431A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Изобразите схему расчетов покрытыми аккредитивами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Перечислите принципы о</w:t>
      </w:r>
      <w:r>
        <w:rPr>
          <w:rFonts w:ascii="Times New Roman" w:hAnsi="Times New Roman" w:cs="Times New Roman"/>
          <w:sz w:val="24"/>
        </w:rPr>
        <w:t>рганизации финансов предприятия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Сравните наращение по простым и сложным процентам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Приведите этапы разработки инвестиционной политики предприятия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Приведите классификацию методов оценки финансовых рисков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Изобразите графическое пре</w:t>
      </w:r>
      <w:r>
        <w:rPr>
          <w:rFonts w:ascii="Times New Roman" w:hAnsi="Times New Roman" w:cs="Times New Roman"/>
          <w:sz w:val="24"/>
        </w:rPr>
        <w:t>дставление точки безубыточности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Перечислите финансовые ресурсы предприятия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Перечислите инструменты д</w:t>
      </w:r>
      <w:r>
        <w:rPr>
          <w:rFonts w:ascii="Times New Roman" w:hAnsi="Times New Roman" w:cs="Times New Roman"/>
          <w:sz w:val="24"/>
        </w:rPr>
        <w:t>енежно-кредитного регулирования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платежного поручения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Перечислите принципы кредитования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и перечислите сферы применения средневзвешенной цены капитала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Перечи</w:t>
      </w:r>
      <w:r>
        <w:rPr>
          <w:rFonts w:ascii="Times New Roman" w:hAnsi="Times New Roman" w:cs="Times New Roman"/>
          <w:sz w:val="24"/>
        </w:rPr>
        <w:t>слите виды финансового контроля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рентабельности собственного капитала. Использование трехфакторной модели Дюпона для оценки рентабельности собственного капитала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Объясните, как анализ чувствительности мог бы помочь руководству компании в решении инвестировать средства или нет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Объем продаж небольшой новой компании стремительно растет, и компания испытывает трудности в управлении своей торговой дебиторской задолженностью. Рассмотрите преимущества и недостатки факторинга как метода управления торговой дебиторской задолженностью для данной компании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Классификация затрат. Переменные и постоянные издержки. Оцените влияние объёмов выпуска и реализации продукции на её себестоимость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коэффициента абсолютной ликвидности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безналичных расчетов и перечислите принципы их осуществления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Использование «доходного подхода» в оценке интеллектуальной собственности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Изобразите зависимость  условно-постоянных затрат от объема производства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акции и перечислите категории акций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Изобразите схему формирования прибыли предприятия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 xml:space="preserve">Укажите преимущества </w:t>
      </w:r>
      <w:proofErr w:type="gramStart"/>
      <w:r w:rsidRPr="004B6A36">
        <w:rPr>
          <w:rFonts w:ascii="Times New Roman" w:hAnsi="Times New Roman" w:cs="Times New Roman"/>
          <w:sz w:val="24"/>
        </w:rPr>
        <w:t>подготовки анализа сроков погаш</w:t>
      </w:r>
      <w:r>
        <w:rPr>
          <w:rFonts w:ascii="Times New Roman" w:hAnsi="Times New Roman" w:cs="Times New Roman"/>
          <w:sz w:val="24"/>
        </w:rPr>
        <w:t>ения торговой дебиторской задол</w:t>
      </w:r>
      <w:r w:rsidRPr="004B6A36">
        <w:rPr>
          <w:rFonts w:ascii="Times New Roman" w:hAnsi="Times New Roman" w:cs="Times New Roman"/>
          <w:sz w:val="24"/>
        </w:rPr>
        <w:t>женности</w:t>
      </w:r>
      <w:proofErr w:type="gramEnd"/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Анализ безубыточности. Точка безубыточности в стоимостном и натуральном выражениях. Расчёт точки безубыточности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коэффициента оборачиваемости оборотных активов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Что является признаками разрешенного овердрафта?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 xml:space="preserve">Дайте определение </w:t>
      </w:r>
      <w:proofErr w:type="spellStart"/>
      <w:r w:rsidRPr="004B6A36">
        <w:rPr>
          <w:rFonts w:ascii="Times New Roman" w:hAnsi="Times New Roman" w:cs="Times New Roman"/>
          <w:sz w:val="24"/>
        </w:rPr>
        <w:t>внеоборотных</w:t>
      </w:r>
      <w:proofErr w:type="spellEnd"/>
      <w:r w:rsidRPr="004B6A36">
        <w:rPr>
          <w:rFonts w:ascii="Times New Roman" w:hAnsi="Times New Roman" w:cs="Times New Roman"/>
          <w:sz w:val="24"/>
        </w:rPr>
        <w:t xml:space="preserve"> активов предприятия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Опишите денежный поток предприятия по текущей деятельности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облигации. Виды облигаций по типу дохода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Планирование прибыли от реализации продукции экономико-математическим методом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Опишите следующие способы экспортного финансирования: переводные векселя; форфейтинг; документарные аккредитивы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lastRenderedPageBreak/>
        <w:t>Методы ценообразования. Цена товара по традиционному методу суммарных издержек и по методу на основе вклада на покрытие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Как Вы понимаете термин «горизонтальный анализ финансовой отчетности»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Что такое дисконтирование счетов-фактур?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Перечислите принципы организации финансов предприятий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</w:t>
      </w:r>
      <w:r>
        <w:rPr>
          <w:rFonts w:ascii="Times New Roman" w:hAnsi="Times New Roman" w:cs="Times New Roman"/>
          <w:sz w:val="24"/>
        </w:rPr>
        <w:t>еление чистого денежного потока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налога и сбора. Виды налогов и сборов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Изобразите схему расчетов непокрытыми аккредитивами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Объясните этапы процесса составления бюджета для компании, которая использует систему бюджетирования с нуля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 xml:space="preserve">Запас финансовой прочности. Ценовой операционный </w:t>
      </w:r>
      <w:proofErr w:type="spellStart"/>
      <w:r w:rsidRPr="004B6A36">
        <w:rPr>
          <w:rFonts w:ascii="Times New Roman" w:hAnsi="Times New Roman" w:cs="Times New Roman"/>
          <w:sz w:val="24"/>
        </w:rPr>
        <w:t>леверидж</w:t>
      </w:r>
      <w:proofErr w:type="spellEnd"/>
      <w:r w:rsidRPr="004B6A36">
        <w:rPr>
          <w:rFonts w:ascii="Times New Roman" w:hAnsi="Times New Roman" w:cs="Times New Roman"/>
          <w:sz w:val="24"/>
        </w:rPr>
        <w:t xml:space="preserve"> и натуральный операционный </w:t>
      </w:r>
      <w:proofErr w:type="spellStart"/>
      <w:r w:rsidRPr="004B6A36">
        <w:rPr>
          <w:rFonts w:ascii="Times New Roman" w:hAnsi="Times New Roman" w:cs="Times New Roman"/>
          <w:sz w:val="24"/>
        </w:rPr>
        <w:t>леверидж</w:t>
      </w:r>
      <w:proofErr w:type="spellEnd"/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 xml:space="preserve">Какова процедура </w:t>
      </w:r>
      <w:proofErr w:type="gramStart"/>
      <w:r w:rsidRPr="004B6A36">
        <w:rPr>
          <w:rFonts w:ascii="Times New Roman" w:hAnsi="Times New Roman" w:cs="Times New Roman"/>
          <w:sz w:val="24"/>
        </w:rPr>
        <w:t>проведения вертикального анализа оценки структуры активов</w:t>
      </w:r>
      <w:proofErr w:type="gramEnd"/>
      <w:r w:rsidRPr="004B6A36">
        <w:rPr>
          <w:rFonts w:ascii="Times New Roman" w:hAnsi="Times New Roman" w:cs="Times New Roman"/>
          <w:sz w:val="24"/>
        </w:rPr>
        <w:t xml:space="preserve"> и обязательств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Дайте определение чека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инвестиционного налогового кредита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Перечислите возможные причины дефицита денежных средств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Приведите классификацию производных финансовых инструментов по видам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Перечислите методы увеличения прибыли предприятия</w:t>
      </w:r>
    </w:p>
    <w:p w:rsidR="004B6A36" w:rsidRP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Компания рассматривает альтернативные инвестиционные проекты, каждый из которых обладает позитивной чистой приведенной стоимостью. Проекты были сопоставлены по чистой приведенной стоимости (NPV) и внутренней норме рентабельности (IRR). Результат показан ниже:</w:t>
      </w:r>
    </w:p>
    <w:p w:rsidR="004B6A36" w:rsidRPr="004B6A36" w:rsidRDefault="004B6A36" w:rsidP="004B6A3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4B6A36">
        <w:rPr>
          <w:rFonts w:ascii="Times New Roman" w:hAnsi="Times New Roman" w:cs="Times New Roman"/>
          <w:sz w:val="24"/>
        </w:rPr>
        <w:t>Проект</w:t>
      </w:r>
      <w:proofErr w:type="gramStart"/>
      <w:r w:rsidRPr="004B6A3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4B6A3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</w:t>
      </w:r>
      <w:r w:rsidRPr="004B6A36">
        <w:rPr>
          <w:rFonts w:ascii="Times New Roman" w:hAnsi="Times New Roman" w:cs="Times New Roman"/>
          <w:sz w:val="24"/>
        </w:rPr>
        <w:t>Проект Б</w:t>
      </w:r>
    </w:p>
    <w:p w:rsidR="004B6A36" w:rsidRPr="004B6A36" w:rsidRDefault="004B6A36" w:rsidP="004B6A36">
      <w:pPr>
        <w:pStyle w:val="a3"/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NPV</w:t>
      </w:r>
      <w:r w:rsidRPr="004B6A3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</w:t>
      </w:r>
      <w:r w:rsidRPr="004B6A36">
        <w:rPr>
          <w:rFonts w:ascii="Times New Roman" w:hAnsi="Times New Roman" w:cs="Times New Roman"/>
          <w:sz w:val="24"/>
        </w:rPr>
        <w:t>1-ый</w:t>
      </w:r>
      <w:r w:rsidRPr="004B6A3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4B6A36">
        <w:rPr>
          <w:rFonts w:ascii="Times New Roman" w:hAnsi="Times New Roman" w:cs="Times New Roman"/>
          <w:sz w:val="24"/>
        </w:rPr>
        <w:t>2-ой</w:t>
      </w:r>
    </w:p>
    <w:p w:rsidR="004B6A36" w:rsidRPr="004B6A36" w:rsidRDefault="004B6A36" w:rsidP="004B6A36">
      <w:pPr>
        <w:pStyle w:val="a3"/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IRR</w:t>
      </w:r>
      <w:r w:rsidRPr="004B6A3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Pr="004B6A36">
        <w:rPr>
          <w:rFonts w:ascii="Times New Roman" w:hAnsi="Times New Roman" w:cs="Times New Roman"/>
          <w:sz w:val="24"/>
        </w:rPr>
        <w:t>2-ой</w:t>
      </w:r>
      <w:r w:rsidRPr="004B6A3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4B6A36">
        <w:rPr>
          <w:rFonts w:ascii="Times New Roman" w:hAnsi="Times New Roman" w:cs="Times New Roman"/>
          <w:sz w:val="24"/>
        </w:rPr>
        <w:t>1-ый</w:t>
      </w:r>
    </w:p>
    <w:p w:rsidR="004B6A36" w:rsidRDefault="004B6A36" w:rsidP="004B6A36">
      <w:pPr>
        <w:pStyle w:val="a3"/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Объясните потенциальные причины, по которым возможно возникновение конфликта между оценками по NPV и IRR</w:t>
      </w:r>
    </w:p>
    <w:p w:rsidR="004B6A36" w:rsidRDefault="004B6A36" w:rsidP="004B6A36">
      <w:pPr>
        <w:pStyle w:val="a3"/>
        <w:rPr>
          <w:rFonts w:ascii="Times New Roman" w:hAnsi="Times New Roman" w:cs="Times New Roman"/>
          <w:sz w:val="24"/>
        </w:rPr>
      </w:pP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Планирование прибыли от реализации продукции методом прямого счёта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Перечислите собственные средства предприятия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Определите понятие «расч</w:t>
      </w:r>
      <w:r>
        <w:rPr>
          <w:rFonts w:ascii="Times New Roman" w:hAnsi="Times New Roman" w:cs="Times New Roman"/>
          <w:sz w:val="24"/>
        </w:rPr>
        <w:t>еты по инкассо»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фьючерсного контракта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Коэффициент оборачиваемости сре</w:t>
      </w:r>
      <w:proofErr w:type="gramStart"/>
      <w:r w:rsidRPr="004B6A36">
        <w:rPr>
          <w:rFonts w:ascii="Times New Roman" w:hAnsi="Times New Roman" w:cs="Times New Roman"/>
          <w:sz w:val="24"/>
        </w:rPr>
        <w:t>дств в р</w:t>
      </w:r>
      <w:proofErr w:type="gramEnd"/>
      <w:r w:rsidRPr="004B6A36">
        <w:rPr>
          <w:rFonts w:ascii="Times New Roman" w:hAnsi="Times New Roman" w:cs="Times New Roman"/>
          <w:sz w:val="24"/>
        </w:rPr>
        <w:t>асчетах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валютного курса и перечислите факторы, влияющие на него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 xml:space="preserve">Планирование прибыли с применением </w:t>
      </w:r>
      <w:proofErr w:type="gramStart"/>
      <w:r w:rsidRPr="004B6A36">
        <w:rPr>
          <w:rFonts w:ascii="Times New Roman" w:hAnsi="Times New Roman" w:cs="Times New Roman"/>
          <w:sz w:val="24"/>
        </w:rPr>
        <w:t>факторного</w:t>
      </w:r>
      <w:proofErr w:type="gramEnd"/>
      <w:r w:rsidRPr="004B6A36">
        <w:rPr>
          <w:rFonts w:ascii="Times New Roman" w:hAnsi="Times New Roman" w:cs="Times New Roman"/>
          <w:sz w:val="24"/>
        </w:rPr>
        <w:t xml:space="preserve"> операционного </w:t>
      </w:r>
      <w:proofErr w:type="spellStart"/>
      <w:r w:rsidRPr="004B6A36">
        <w:rPr>
          <w:rFonts w:ascii="Times New Roman" w:hAnsi="Times New Roman" w:cs="Times New Roman"/>
          <w:sz w:val="24"/>
        </w:rPr>
        <w:t>левериджа</w:t>
      </w:r>
      <w:proofErr w:type="spellEnd"/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Сопряженный эффект операционного и финансового рычагов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Планирование прибыли от реализации продукции аналитическим методом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Расчет  коэффициента обеспеченности собственными средствами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Денежная масса и денежные агрегаты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Назовите основные различия между форвардными и фьючерсными контрактами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Дайте определение финансов и перечислите условия эффективного функционирования финансов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Опишите денежный поток предприятия по финансовой деятельности</w:t>
      </w:r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Изобразите схему расчетов чеками</w:t>
      </w:r>
      <w:bookmarkStart w:id="0" w:name="_GoBack"/>
      <w:bookmarkEnd w:id="0"/>
    </w:p>
    <w:p w:rsidR="004B6A36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t>Расчет стоимости собственных сре</w:t>
      </w:r>
      <w:proofErr w:type="gramStart"/>
      <w:r w:rsidRPr="004B6A36">
        <w:rPr>
          <w:rFonts w:ascii="Times New Roman" w:hAnsi="Times New Roman" w:cs="Times New Roman"/>
          <w:sz w:val="24"/>
        </w:rPr>
        <w:t>дств пр</w:t>
      </w:r>
      <w:proofErr w:type="gramEnd"/>
      <w:r w:rsidRPr="004B6A36">
        <w:rPr>
          <w:rFonts w:ascii="Times New Roman" w:hAnsi="Times New Roman" w:cs="Times New Roman"/>
          <w:sz w:val="24"/>
        </w:rPr>
        <w:t>едприятия</w:t>
      </w:r>
    </w:p>
    <w:p w:rsidR="004B6A36" w:rsidRPr="00E22C3F" w:rsidRDefault="004B6A36" w:rsidP="004B6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6A36">
        <w:rPr>
          <w:rFonts w:ascii="Times New Roman" w:hAnsi="Times New Roman" w:cs="Times New Roman"/>
          <w:sz w:val="24"/>
        </w:rPr>
        <w:lastRenderedPageBreak/>
        <w:t>Планирование прибыли от реализации продукции факторным методом</w:t>
      </w:r>
    </w:p>
    <w:sectPr w:rsidR="004B6A36" w:rsidRPr="00E2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1813"/>
    <w:multiLevelType w:val="hybridMultilevel"/>
    <w:tmpl w:val="F99C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3F"/>
    <w:rsid w:val="0007431A"/>
    <w:rsid w:val="004B6A36"/>
    <w:rsid w:val="00E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2019-06-19T09:40:00Z</dcterms:created>
  <dcterms:modified xsi:type="dcterms:W3CDTF">2019-06-19T09:51:00Z</dcterms:modified>
</cp:coreProperties>
</file>