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6104E" w14:textId="153EF293" w:rsidR="00E54CD6" w:rsidRPr="001E4BFA" w:rsidRDefault="00E54CD6" w:rsidP="00057C0D">
      <w:pPr>
        <w:spacing w:line="240" w:lineRule="auto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Научная статья</w:t>
      </w:r>
    </w:p>
    <w:p w14:paraId="60A9FBB8" w14:textId="153EF293" w:rsidR="00057C0D" w:rsidRPr="001E4BFA" w:rsidRDefault="00057C0D" w:rsidP="00057C0D">
      <w:pPr>
        <w:spacing w:line="240" w:lineRule="auto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</w:rPr>
        <w:t xml:space="preserve">УДК </w:t>
      </w:r>
      <w:r w:rsidR="008D6B14" w:rsidRPr="001E4BFA">
        <w:rPr>
          <w:rFonts w:eastAsia="Times New Roman"/>
          <w:sz w:val="28"/>
          <w:szCs w:val="28"/>
          <w:lang w:val="ru-RU"/>
        </w:rPr>
        <w:t>519.816</w:t>
      </w:r>
      <w:r w:rsidR="008B2A05" w:rsidRPr="001E4BFA">
        <w:rPr>
          <w:rFonts w:eastAsia="Times New Roman"/>
          <w:sz w:val="28"/>
          <w:szCs w:val="28"/>
          <w:lang w:val="ru-RU"/>
        </w:rPr>
        <w:t xml:space="preserve">; </w:t>
      </w:r>
      <w:r w:rsidRPr="001E4BFA">
        <w:rPr>
          <w:rFonts w:eastAsia="Times New Roman"/>
          <w:sz w:val="28"/>
          <w:szCs w:val="28"/>
        </w:rPr>
        <w:t>33</w:t>
      </w:r>
      <w:r w:rsidR="008507EF" w:rsidRPr="001E4BFA">
        <w:rPr>
          <w:rFonts w:eastAsia="Times New Roman"/>
          <w:sz w:val="28"/>
          <w:szCs w:val="28"/>
          <w:lang w:val="ru-RU"/>
        </w:rPr>
        <w:t>0</w:t>
      </w:r>
      <w:r w:rsidRPr="001E4BFA">
        <w:rPr>
          <w:rFonts w:eastAsia="Times New Roman"/>
          <w:sz w:val="28"/>
          <w:szCs w:val="28"/>
        </w:rPr>
        <w:t>.</w:t>
      </w:r>
      <w:r w:rsidR="008D6B14" w:rsidRPr="001E4BFA">
        <w:rPr>
          <w:rFonts w:eastAsia="Times New Roman"/>
          <w:sz w:val="28"/>
          <w:szCs w:val="28"/>
          <w:lang w:val="ru-RU"/>
        </w:rPr>
        <w:t>3</w:t>
      </w:r>
      <w:r w:rsidRPr="001E4BFA">
        <w:rPr>
          <w:rFonts w:eastAsia="Times New Roman"/>
          <w:sz w:val="28"/>
          <w:szCs w:val="28"/>
        </w:rPr>
        <w:t>2</w:t>
      </w:r>
      <w:r w:rsidR="008D6B14" w:rsidRPr="001E4BFA">
        <w:rPr>
          <w:rFonts w:eastAsia="Times New Roman"/>
          <w:sz w:val="28"/>
          <w:szCs w:val="28"/>
          <w:lang w:val="ru-RU"/>
        </w:rPr>
        <w:t>2.01</w:t>
      </w:r>
    </w:p>
    <w:p w14:paraId="40027329" w14:textId="6D2370CF" w:rsidR="008B2A05" w:rsidRPr="001E4BFA" w:rsidRDefault="00E54CD6" w:rsidP="00057C0D">
      <w:pPr>
        <w:spacing w:line="240" w:lineRule="auto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DOI:</w:t>
      </w:r>
    </w:p>
    <w:p w14:paraId="12D881E6" w14:textId="29AFDFA1" w:rsidR="00E4337B" w:rsidRPr="001E4BFA" w:rsidRDefault="00057C0D" w:rsidP="00BB064F">
      <w:pPr>
        <w:spacing w:before="120" w:after="120" w:line="240" w:lineRule="auto"/>
        <w:jc w:val="center"/>
        <w:rPr>
          <w:rFonts w:eastAsia="Times New Roman"/>
          <w:b/>
          <w:caps/>
          <w:sz w:val="32"/>
          <w:szCs w:val="32"/>
          <w:lang w:val="ru-RU"/>
        </w:rPr>
      </w:pPr>
      <w:r w:rsidRPr="001E4BFA">
        <w:rPr>
          <w:rFonts w:eastAsia="Times New Roman"/>
          <w:b/>
          <w:caps/>
          <w:sz w:val="32"/>
          <w:szCs w:val="32"/>
          <w:lang w:val="ru-RU"/>
        </w:rPr>
        <w:t>К ВОПРОСУ О ПРАКТИЧЕСКОЙ ЦЕЛЕСООБРАЗНОСТИ ПРИМЕНЕНИЯ ПОДХОДА</w:t>
      </w:r>
      <w:r w:rsidR="00A328BB" w:rsidRPr="001E4BFA">
        <w:rPr>
          <w:rFonts w:eastAsia="Times New Roman"/>
          <w:b/>
          <w:caps/>
          <w:sz w:val="32"/>
          <w:szCs w:val="32"/>
          <w:lang w:val="ru-RU"/>
        </w:rPr>
        <w:t xml:space="preserve"> К ОЦЕНКЕ</w:t>
      </w:r>
      <w:r w:rsidRPr="001E4BFA">
        <w:rPr>
          <w:rFonts w:eastAsia="Times New Roman"/>
          <w:b/>
          <w:caps/>
          <w:sz w:val="32"/>
          <w:szCs w:val="32"/>
          <w:lang w:val="ru-RU"/>
        </w:rPr>
        <w:t xml:space="preserve"> </w:t>
      </w:r>
      <w:r w:rsidR="00A328BB" w:rsidRPr="001E4BFA">
        <w:rPr>
          <w:rFonts w:eastAsia="Times New Roman"/>
          <w:b/>
          <w:caps/>
          <w:sz w:val="32"/>
          <w:szCs w:val="32"/>
          <w:lang w:val="ru-RU"/>
        </w:rPr>
        <w:t xml:space="preserve">СТОИМОСТИ </w:t>
      </w:r>
      <w:r w:rsidR="00203CC7" w:rsidRPr="001E4BFA">
        <w:rPr>
          <w:rFonts w:eastAsia="Times New Roman"/>
          <w:b/>
          <w:caps/>
          <w:sz w:val="32"/>
          <w:szCs w:val="32"/>
          <w:lang w:val="ru-RU"/>
        </w:rPr>
        <w:t xml:space="preserve">ПРОЕКТОВ ЖИЛИЩНОГО СТРОИТЕЛЬСТВА </w:t>
      </w:r>
      <w:r w:rsidR="00B2303E" w:rsidRPr="001E4BFA">
        <w:rPr>
          <w:rFonts w:eastAsia="Times New Roman"/>
          <w:b/>
          <w:caps/>
          <w:sz w:val="32"/>
          <w:szCs w:val="32"/>
          <w:lang w:val="ru-RU"/>
        </w:rPr>
        <w:t xml:space="preserve">НА ОСНОВЕ РЕАЛЬНЫХ ОПЦИОНОВ </w:t>
      </w:r>
    </w:p>
    <w:p w14:paraId="5A4E7305" w14:textId="5DADB6AF" w:rsidR="0002596B" w:rsidRPr="001E4BFA" w:rsidRDefault="00057C0D" w:rsidP="00FB0A27">
      <w:pPr>
        <w:spacing w:line="240" w:lineRule="auto"/>
        <w:jc w:val="center"/>
        <w:rPr>
          <w:rFonts w:eastAsia="Times New Roman"/>
          <w:b/>
          <w:i/>
          <w:sz w:val="28"/>
          <w:szCs w:val="28"/>
          <w:lang w:val="ru-RU"/>
        </w:rPr>
      </w:pPr>
      <w:r w:rsidRPr="001E4BFA">
        <w:rPr>
          <w:rFonts w:eastAsia="Times New Roman"/>
          <w:b/>
          <w:i/>
          <w:sz w:val="28"/>
          <w:szCs w:val="28"/>
        </w:rPr>
        <w:t>Московский государственный технический университет им. Н.Э. Баумана,</w:t>
      </w:r>
      <w:r w:rsidR="0039229E" w:rsidRPr="001E4BFA">
        <w:rPr>
          <w:rFonts w:eastAsia="Times New Roman"/>
          <w:b/>
          <w:i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b/>
          <w:i/>
          <w:sz w:val="28"/>
          <w:szCs w:val="28"/>
        </w:rPr>
        <w:t>Москва, Россия</w:t>
      </w:r>
      <w:r w:rsidR="00FB0A27" w:rsidRPr="001E4BFA">
        <w:rPr>
          <w:rFonts w:eastAsia="Times New Roman"/>
          <w:b/>
          <w:i/>
          <w:sz w:val="28"/>
          <w:szCs w:val="28"/>
          <w:lang w:val="ru-RU"/>
        </w:rPr>
        <w:t>,</w:t>
      </w:r>
    </w:p>
    <w:p w14:paraId="644DDD3F" w14:textId="77777777" w:rsidR="0002596B" w:rsidRPr="001E4BFA" w:rsidRDefault="0002596B" w:rsidP="0002596B">
      <w:pPr>
        <w:spacing w:line="240" w:lineRule="auto"/>
        <w:jc w:val="center"/>
        <w:rPr>
          <w:rFonts w:eastAsia="Times New Roman"/>
          <w:b/>
          <w:i/>
          <w:sz w:val="28"/>
          <w:szCs w:val="28"/>
          <w:lang w:val="ru-RU"/>
        </w:rPr>
      </w:pPr>
    </w:p>
    <w:p w14:paraId="32E8D6C9" w14:textId="5B22ED5E" w:rsidR="0002596B" w:rsidRPr="001E4BFA" w:rsidRDefault="0002596B" w:rsidP="0002596B">
      <w:pPr>
        <w:spacing w:line="240" w:lineRule="auto"/>
        <w:jc w:val="center"/>
        <w:rPr>
          <w:rFonts w:eastAsia="Times New Roman"/>
          <w:b/>
          <w:i/>
          <w:caps/>
          <w:sz w:val="28"/>
          <w:szCs w:val="28"/>
          <w:lang w:val="ru-RU"/>
        </w:rPr>
      </w:pPr>
      <w:r w:rsidRPr="001E4BFA">
        <w:rPr>
          <w:rFonts w:eastAsia="Times New Roman"/>
          <w:b/>
          <w:i/>
          <w:sz w:val="28"/>
          <w:szCs w:val="28"/>
          <w:lang w:val="ru-RU"/>
        </w:rPr>
        <w:t>А.Б.</w:t>
      </w:r>
      <w:r w:rsidRPr="001E4BFA">
        <w:rPr>
          <w:rFonts w:eastAsia="Times New Roman"/>
          <w:b/>
          <w:i/>
          <w:sz w:val="28"/>
          <w:szCs w:val="28"/>
        </w:rPr>
        <w:t xml:space="preserve"> Баланцев</w:t>
      </w:r>
      <w:r w:rsidR="0039229E" w:rsidRPr="001E4BFA">
        <w:rPr>
          <w:rFonts w:eastAsia="Times New Roman"/>
          <w:b/>
          <w:i/>
          <w:sz w:val="28"/>
          <w:szCs w:val="28"/>
          <w:vertAlign w:val="superscript"/>
          <w:lang w:val="ru-RU"/>
        </w:rPr>
        <w:t>1</w:t>
      </w:r>
      <w:r w:rsidRPr="001E4BFA">
        <w:rPr>
          <w:rFonts w:eastAsia="Times New Roman"/>
          <w:b/>
          <w:i/>
          <w:caps/>
          <w:sz w:val="28"/>
          <w:szCs w:val="28"/>
          <w:lang w:val="ru-RU"/>
        </w:rPr>
        <w:t>,</w:t>
      </w:r>
      <w:r w:rsidRPr="001E4BFA">
        <w:rPr>
          <w:rFonts w:eastAsia="Times New Roman"/>
          <w:b/>
          <w:i/>
          <w:sz w:val="28"/>
          <w:szCs w:val="28"/>
        </w:rPr>
        <w:t xml:space="preserve"> Д.</w:t>
      </w:r>
      <w:r w:rsidRPr="001E4BFA">
        <w:rPr>
          <w:rFonts w:eastAsia="Times New Roman"/>
          <w:b/>
          <w:i/>
          <w:sz w:val="28"/>
          <w:szCs w:val="28"/>
          <w:lang w:val="ru-RU"/>
        </w:rPr>
        <w:t>В</w:t>
      </w:r>
      <w:r w:rsidRPr="001E4BFA">
        <w:rPr>
          <w:rFonts w:eastAsia="Times New Roman"/>
          <w:b/>
          <w:i/>
          <w:sz w:val="28"/>
          <w:szCs w:val="28"/>
        </w:rPr>
        <w:t xml:space="preserve">. </w:t>
      </w:r>
      <w:r w:rsidRPr="001E4BFA">
        <w:rPr>
          <w:rFonts w:eastAsia="Times New Roman"/>
          <w:b/>
          <w:i/>
          <w:sz w:val="28"/>
          <w:szCs w:val="28"/>
          <w:lang w:val="ru-RU"/>
        </w:rPr>
        <w:t>Нагайцев</w:t>
      </w:r>
      <w:r w:rsidR="0039229E" w:rsidRPr="001E4BFA">
        <w:rPr>
          <w:rFonts w:eastAsia="Times New Roman"/>
          <w:b/>
          <w:i/>
          <w:sz w:val="28"/>
          <w:szCs w:val="28"/>
          <w:vertAlign w:val="superscript"/>
          <w:lang w:val="ru-RU"/>
        </w:rPr>
        <w:t>2</w:t>
      </w:r>
      <w:r w:rsidRPr="001E4BFA">
        <w:rPr>
          <w:rFonts w:eastAsia="Times New Roman"/>
          <w:b/>
          <w:i/>
          <w:sz w:val="28"/>
          <w:szCs w:val="28"/>
        </w:rPr>
        <w:t>, С.А. К</w:t>
      </w:r>
      <w:r w:rsidRPr="001E4BFA">
        <w:rPr>
          <w:rFonts w:eastAsia="Times New Roman"/>
          <w:b/>
          <w:i/>
          <w:sz w:val="28"/>
          <w:szCs w:val="28"/>
          <w:lang w:val="ru-RU"/>
        </w:rPr>
        <w:t>осырьков</w:t>
      </w:r>
      <w:r w:rsidR="0039229E" w:rsidRPr="001E4BFA">
        <w:rPr>
          <w:rFonts w:eastAsia="Times New Roman"/>
          <w:b/>
          <w:i/>
          <w:sz w:val="28"/>
          <w:szCs w:val="28"/>
          <w:vertAlign w:val="superscript"/>
          <w:lang w:val="ru-RU"/>
        </w:rPr>
        <w:t>3</w:t>
      </w:r>
    </w:p>
    <w:p w14:paraId="056A1A13" w14:textId="77777777" w:rsidR="0039229E" w:rsidRPr="001E4BFA" w:rsidRDefault="0039229E" w:rsidP="0039229E">
      <w:pPr>
        <w:spacing w:line="240" w:lineRule="auto"/>
        <w:rPr>
          <w:rStyle w:val="af3"/>
          <w:rFonts w:eastAsia="Times New Roman"/>
          <w:i/>
          <w:color w:val="auto"/>
          <w:sz w:val="28"/>
          <w:szCs w:val="28"/>
          <w:lang w:val="ru-RU"/>
        </w:rPr>
      </w:pPr>
      <w:r w:rsidRPr="001E4BFA">
        <w:rPr>
          <w:i/>
          <w:sz w:val="28"/>
          <w:szCs w:val="28"/>
          <w:vertAlign w:val="superscript"/>
          <w:lang w:val="ru-RU"/>
        </w:rPr>
        <w:t>1</w:t>
      </w:r>
      <w:hyperlink r:id="rId8" w:history="1"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abalantsev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bmstu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@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gmail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com</w:t>
        </w:r>
      </w:hyperlink>
      <w:r w:rsidRPr="001E4BFA">
        <w:rPr>
          <w:rStyle w:val="af3"/>
          <w:rFonts w:eastAsia="Times New Roman"/>
          <w:i/>
          <w:color w:val="auto"/>
          <w:sz w:val="28"/>
          <w:szCs w:val="28"/>
          <w:lang w:val="ru-RU"/>
        </w:rPr>
        <w:t xml:space="preserve">, </w:t>
      </w:r>
      <w:hyperlink r:id="rId9" w:history="1"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https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://</w:t>
        </w:r>
        <w:proofErr w:type="spellStart"/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orcid</w:t>
        </w:r>
        <w:proofErr w:type="spellEnd"/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org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/0009-0005-9640-4521</w:t>
        </w:r>
      </w:hyperlink>
    </w:p>
    <w:p w14:paraId="52770E56" w14:textId="77777777" w:rsidR="0039229E" w:rsidRPr="001E4BFA" w:rsidRDefault="0039229E" w:rsidP="0039229E">
      <w:pPr>
        <w:spacing w:line="240" w:lineRule="auto"/>
        <w:rPr>
          <w:rFonts w:eastAsia="Times New Roman"/>
          <w:i/>
          <w:sz w:val="28"/>
          <w:szCs w:val="28"/>
          <w:lang w:val="ru-RU"/>
        </w:rPr>
      </w:pPr>
      <w:r w:rsidRPr="001E4BFA">
        <w:rPr>
          <w:i/>
          <w:sz w:val="28"/>
          <w:szCs w:val="28"/>
          <w:vertAlign w:val="superscript"/>
          <w:lang w:val="ru-RU"/>
        </w:rPr>
        <w:t>2</w:t>
      </w:r>
      <w:hyperlink r:id="rId10" w:history="1"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nagaytsev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den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1@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gmail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com</w:t>
        </w:r>
      </w:hyperlink>
      <w:r w:rsidRPr="001E4BFA">
        <w:rPr>
          <w:rStyle w:val="af3"/>
          <w:rFonts w:eastAsia="Times New Roman"/>
          <w:i/>
          <w:color w:val="auto"/>
          <w:sz w:val="28"/>
          <w:szCs w:val="28"/>
          <w:lang w:val="ru-RU"/>
        </w:rPr>
        <w:t xml:space="preserve">, </w:t>
      </w:r>
      <w:hyperlink r:id="rId11" w:history="1"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https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://</w:t>
        </w:r>
        <w:proofErr w:type="spellStart"/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orcid</w:t>
        </w:r>
        <w:proofErr w:type="spellEnd"/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org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/0009-0000-6281-8324</w:t>
        </w:r>
      </w:hyperlink>
    </w:p>
    <w:p w14:paraId="3C6DE55D" w14:textId="7DF1F552" w:rsidR="0039229E" w:rsidRPr="00666EB5" w:rsidRDefault="0039229E" w:rsidP="0039229E">
      <w:pPr>
        <w:spacing w:line="240" w:lineRule="auto"/>
        <w:rPr>
          <w:rStyle w:val="af3"/>
          <w:rFonts w:eastAsia="Times New Roman"/>
          <w:i/>
          <w:color w:val="auto"/>
          <w:sz w:val="28"/>
          <w:szCs w:val="28"/>
          <w:lang w:val="ru-RU"/>
        </w:rPr>
      </w:pPr>
      <w:r w:rsidRPr="001E4BFA">
        <w:rPr>
          <w:i/>
          <w:sz w:val="28"/>
          <w:szCs w:val="28"/>
          <w:vertAlign w:val="superscript"/>
          <w:lang w:val="ru-RU"/>
        </w:rPr>
        <w:t>3</w:t>
      </w:r>
      <w:hyperlink r:id="rId12" w:history="1"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stepankosyrkov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@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gmail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Pr="001E4BFA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com</w:t>
        </w:r>
      </w:hyperlink>
      <w:r w:rsidR="00666EB5" w:rsidRPr="00666EB5">
        <w:rPr>
          <w:rStyle w:val="af3"/>
          <w:rFonts w:eastAsia="Times New Roman"/>
          <w:i/>
          <w:color w:val="auto"/>
          <w:sz w:val="28"/>
          <w:szCs w:val="28"/>
          <w:lang w:val="ru-RU"/>
        </w:rPr>
        <w:t xml:space="preserve">, </w:t>
      </w:r>
      <w:hyperlink r:id="rId13" w:history="1">
        <w:r w:rsidR="00666EB5" w:rsidRPr="00666EB5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https</w:t>
        </w:r>
        <w:r w:rsidR="00666EB5" w:rsidRPr="00666EB5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://</w:t>
        </w:r>
        <w:proofErr w:type="spellStart"/>
        <w:r w:rsidR="00666EB5" w:rsidRPr="00666EB5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orcid</w:t>
        </w:r>
        <w:proofErr w:type="spellEnd"/>
        <w:r w:rsidR="00666EB5" w:rsidRPr="00666EB5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.</w:t>
        </w:r>
        <w:r w:rsidR="00666EB5" w:rsidRPr="00666EB5">
          <w:rPr>
            <w:rStyle w:val="af3"/>
            <w:rFonts w:eastAsia="Times New Roman"/>
            <w:i/>
            <w:color w:val="auto"/>
            <w:sz w:val="28"/>
            <w:szCs w:val="28"/>
            <w:lang w:val="en-US"/>
          </w:rPr>
          <w:t>org</w:t>
        </w:r>
        <w:r w:rsidR="00666EB5" w:rsidRPr="00666EB5">
          <w:rPr>
            <w:rStyle w:val="af3"/>
            <w:rFonts w:eastAsia="Times New Roman"/>
            <w:i/>
            <w:color w:val="auto"/>
            <w:sz w:val="28"/>
            <w:szCs w:val="28"/>
            <w:lang w:val="ru-RU"/>
          </w:rPr>
          <w:t>/0009-0007-4012-3127</w:t>
        </w:r>
      </w:hyperlink>
    </w:p>
    <w:p w14:paraId="718AEA87" w14:textId="77777777" w:rsidR="00D46F31" w:rsidRPr="001E4BFA" w:rsidRDefault="00D46F31" w:rsidP="00D46F31">
      <w:pPr>
        <w:spacing w:line="240" w:lineRule="auto"/>
        <w:jc w:val="center"/>
        <w:rPr>
          <w:rFonts w:eastAsia="Times New Roman"/>
          <w:i/>
          <w:sz w:val="28"/>
          <w:szCs w:val="28"/>
          <w:lang w:val="ru-RU"/>
        </w:rPr>
      </w:pPr>
    </w:p>
    <w:p w14:paraId="4C2185B5" w14:textId="4F0DB178" w:rsidR="000C73D8" w:rsidRPr="001E4BFA" w:rsidRDefault="003952C3" w:rsidP="00D46F31">
      <w:pPr>
        <w:spacing w:line="240" w:lineRule="auto"/>
        <w:ind w:firstLine="720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b/>
          <w:bCs/>
          <w:sz w:val="28"/>
          <w:szCs w:val="28"/>
          <w:lang w:val="ru-RU"/>
        </w:rPr>
        <w:t>Аннотация.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8F5C77" w:rsidRPr="001E4BFA">
        <w:rPr>
          <w:rFonts w:eastAsia="Times New Roman"/>
          <w:sz w:val="28"/>
          <w:szCs w:val="28"/>
          <w:lang w:val="ru-RU"/>
        </w:rPr>
        <w:t xml:space="preserve">В статье </w:t>
      </w:r>
      <w:r w:rsidR="009531EC" w:rsidRPr="001E4BFA">
        <w:rPr>
          <w:rFonts w:eastAsia="Times New Roman"/>
          <w:sz w:val="28"/>
          <w:szCs w:val="28"/>
          <w:lang w:val="ru-RU"/>
        </w:rPr>
        <w:t xml:space="preserve">анализируется целесообразность </w:t>
      </w:r>
      <w:r w:rsidR="008F5C77" w:rsidRPr="001E4BFA">
        <w:rPr>
          <w:rFonts w:eastAsia="Times New Roman"/>
          <w:sz w:val="28"/>
          <w:szCs w:val="28"/>
          <w:lang w:val="ru-RU"/>
        </w:rPr>
        <w:t xml:space="preserve">применения техники реальных опционов </w:t>
      </w:r>
      <w:r w:rsidR="000F757E" w:rsidRPr="001E4BFA">
        <w:rPr>
          <w:rFonts w:eastAsia="Times New Roman"/>
          <w:sz w:val="28"/>
          <w:szCs w:val="28"/>
          <w:lang w:val="ru-RU"/>
        </w:rPr>
        <w:t>для оценки</w:t>
      </w:r>
      <w:r w:rsidR="00C0516D" w:rsidRPr="001E4BFA">
        <w:rPr>
          <w:rFonts w:eastAsia="Times New Roman"/>
          <w:sz w:val="28"/>
          <w:szCs w:val="28"/>
          <w:lang w:val="ru-RU"/>
        </w:rPr>
        <w:t xml:space="preserve"> инвестиционной привлекательности девелоперских проектов.</w:t>
      </w:r>
      <w:r w:rsidR="000F757E" w:rsidRPr="001E4BFA">
        <w:rPr>
          <w:rFonts w:eastAsia="Times New Roman"/>
          <w:sz w:val="28"/>
          <w:szCs w:val="28"/>
          <w:lang w:val="ru-RU"/>
        </w:rPr>
        <w:t xml:space="preserve"> Р</w:t>
      </w:r>
      <w:r w:rsidR="00C04E28" w:rsidRPr="001E4BFA">
        <w:rPr>
          <w:rFonts w:eastAsia="Times New Roman"/>
          <w:sz w:val="28"/>
          <w:szCs w:val="28"/>
          <w:lang w:val="ru-RU"/>
        </w:rPr>
        <w:t>еализована</w:t>
      </w:r>
      <w:r w:rsidR="000F757E" w:rsidRPr="001E4BFA">
        <w:rPr>
          <w:rFonts w:eastAsia="Times New Roman"/>
          <w:sz w:val="28"/>
          <w:szCs w:val="28"/>
          <w:lang w:val="ru-RU"/>
        </w:rPr>
        <w:t xml:space="preserve"> </w:t>
      </w:r>
      <w:r w:rsidR="00C04E28" w:rsidRPr="001E4BFA">
        <w:rPr>
          <w:rFonts w:eastAsia="Times New Roman"/>
          <w:sz w:val="28"/>
          <w:szCs w:val="28"/>
          <w:lang w:val="ru-RU"/>
        </w:rPr>
        <w:t xml:space="preserve">финансово-экономическая </w:t>
      </w:r>
      <w:r w:rsidR="000F757E" w:rsidRPr="001E4BFA">
        <w:rPr>
          <w:rFonts w:eastAsia="Times New Roman"/>
          <w:sz w:val="28"/>
          <w:szCs w:val="28"/>
          <w:lang w:val="ru-RU"/>
        </w:rPr>
        <w:t xml:space="preserve">модель типового проекта жилищного строительства со встроенными опционами на отсрочку и на отказ. </w:t>
      </w:r>
      <w:r w:rsidR="003F02E3" w:rsidRPr="001E4BFA">
        <w:rPr>
          <w:rFonts w:eastAsia="Times New Roman"/>
          <w:sz w:val="28"/>
          <w:szCs w:val="28"/>
          <w:lang w:val="ru-RU"/>
        </w:rPr>
        <w:t>С помощью биномиального дерева</w:t>
      </w:r>
      <w:r w:rsidR="00B94F81" w:rsidRPr="001E4BFA">
        <w:rPr>
          <w:rFonts w:eastAsia="Times New Roman"/>
          <w:sz w:val="28"/>
          <w:szCs w:val="28"/>
          <w:lang w:val="ru-RU"/>
        </w:rPr>
        <w:t xml:space="preserve"> р</w:t>
      </w:r>
      <w:r w:rsidR="00C04E28" w:rsidRPr="001E4BFA">
        <w:rPr>
          <w:rFonts w:eastAsia="Times New Roman"/>
          <w:sz w:val="28"/>
          <w:szCs w:val="28"/>
          <w:lang w:val="ru-RU"/>
        </w:rPr>
        <w:t>ассчитаны значения оценок реальных опционов</w:t>
      </w:r>
      <w:r w:rsidR="00B94F81" w:rsidRPr="001E4BFA">
        <w:rPr>
          <w:rFonts w:eastAsia="Times New Roman"/>
          <w:sz w:val="28"/>
          <w:szCs w:val="28"/>
          <w:lang w:val="ru-RU"/>
        </w:rPr>
        <w:t xml:space="preserve"> </w:t>
      </w:r>
      <w:r w:rsidR="00C04E28" w:rsidRPr="001E4BFA">
        <w:rPr>
          <w:rFonts w:eastAsia="Times New Roman"/>
          <w:sz w:val="28"/>
          <w:szCs w:val="28"/>
          <w:lang w:val="ru-RU"/>
        </w:rPr>
        <w:t>в зависимости от волатильности цен на проект и ставки требуемой доходности</w:t>
      </w:r>
      <w:r w:rsidR="0046332D" w:rsidRPr="001E4BFA">
        <w:rPr>
          <w:rFonts w:eastAsia="Times New Roman"/>
          <w:sz w:val="28"/>
          <w:szCs w:val="28"/>
          <w:lang w:val="ru-RU"/>
        </w:rPr>
        <w:t>, предъявляемой к капиталу проекта</w:t>
      </w:r>
      <w:r w:rsidR="00C04E28" w:rsidRPr="001E4BFA">
        <w:rPr>
          <w:rFonts w:eastAsia="Times New Roman"/>
          <w:sz w:val="28"/>
          <w:szCs w:val="28"/>
          <w:lang w:val="ru-RU"/>
        </w:rPr>
        <w:t>.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</w:t>
      </w:r>
      <w:r w:rsidR="000175A2" w:rsidRPr="001E4BFA">
        <w:rPr>
          <w:rFonts w:eastAsia="Times New Roman"/>
          <w:sz w:val="28"/>
          <w:szCs w:val="28"/>
          <w:lang w:val="ru-RU"/>
        </w:rPr>
        <w:t>И</w:t>
      </w:r>
      <w:r w:rsidR="004E31C9" w:rsidRPr="001E4BFA">
        <w:rPr>
          <w:rFonts w:eastAsia="Times New Roman"/>
          <w:sz w:val="28"/>
          <w:szCs w:val="28"/>
          <w:lang w:val="ru-RU"/>
        </w:rPr>
        <w:t>сследована специфика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методики</w:t>
      </w:r>
      <w:r w:rsidR="000175A2" w:rsidRPr="001E4BFA">
        <w:rPr>
          <w:rFonts w:eastAsia="Times New Roman"/>
          <w:sz w:val="28"/>
          <w:szCs w:val="28"/>
          <w:lang w:val="ru-RU"/>
        </w:rPr>
        <w:t>, в том числе</w:t>
      </w:r>
      <w:r w:rsidR="004E31C9" w:rsidRPr="001E4BFA">
        <w:rPr>
          <w:rFonts w:eastAsia="Times New Roman"/>
          <w:sz w:val="28"/>
          <w:szCs w:val="28"/>
          <w:lang w:val="ru-RU"/>
        </w:rPr>
        <w:t>: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произведено сравнение </w:t>
      </w:r>
      <w:r w:rsidR="004E31C9" w:rsidRPr="001E4BFA">
        <w:rPr>
          <w:rFonts w:eastAsia="Times New Roman"/>
          <w:sz w:val="28"/>
          <w:szCs w:val="28"/>
          <w:lang w:val="ru-RU"/>
        </w:rPr>
        <w:t>оценок, полученных методом реальных опционов и традиционным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</w:t>
      </w:r>
      <w:r w:rsidR="004E31C9" w:rsidRPr="001E4BFA">
        <w:rPr>
          <w:rFonts w:eastAsia="Times New Roman"/>
          <w:sz w:val="28"/>
          <w:szCs w:val="28"/>
          <w:lang w:val="ru-RU"/>
        </w:rPr>
        <w:t xml:space="preserve">методом </w:t>
      </w:r>
      <w:r w:rsidR="0046332D" w:rsidRPr="001E4BFA">
        <w:rPr>
          <w:rFonts w:eastAsia="Times New Roman"/>
          <w:sz w:val="28"/>
          <w:szCs w:val="28"/>
          <w:lang w:val="ru-RU"/>
        </w:rPr>
        <w:t>дисконтированных денежных потоков</w:t>
      </w:r>
      <w:r w:rsidR="004E31C9" w:rsidRPr="001E4BFA">
        <w:rPr>
          <w:rFonts w:eastAsia="Times New Roman"/>
          <w:sz w:val="28"/>
          <w:szCs w:val="28"/>
          <w:lang w:val="ru-RU"/>
        </w:rPr>
        <w:t>;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</w:t>
      </w:r>
      <w:r w:rsidR="004E31C9" w:rsidRPr="001E4BFA">
        <w:rPr>
          <w:rFonts w:eastAsia="Times New Roman"/>
          <w:sz w:val="28"/>
          <w:szCs w:val="28"/>
          <w:lang w:val="ru-RU"/>
        </w:rPr>
        <w:t xml:space="preserve">проведен анализ </w:t>
      </w:r>
      <w:r w:rsidR="0046332D" w:rsidRPr="001E4BFA">
        <w:rPr>
          <w:rFonts w:eastAsia="Times New Roman"/>
          <w:sz w:val="28"/>
          <w:szCs w:val="28"/>
          <w:lang w:val="ru-RU"/>
        </w:rPr>
        <w:t>чувствительност</w:t>
      </w:r>
      <w:r w:rsidR="004E31C9" w:rsidRPr="001E4BFA">
        <w:rPr>
          <w:rFonts w:eastAsia="Times New Roman"/>
          <w:sz w:val="28"/>
          <w:szCs w:val="28"/>
          <w:lang w:val="ru-RU"/>
        </w:rPr>
        <w:t>и моделей к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входны</w:t>
      </w:r>
      <w:r w:rsidR="004E31C9" w:rsidRPr="001E4BFA">
        <w:rPr>
          <w:rFonts w:eastAsia="Times New Roman"/>
          <w:sz w:val="28"/>
          <w:szCs w:val="28"/>
          <w:lang w:val="ru-RU"/>
        </w:rPr>
        <w:t>м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 параметр</w:t>
      </w:r>
      <w:r w:rsidR="004E31C9" w:rsidRPr="001E4BFA">
        <w:rPr>
          <w:rFonts w:eastAsia="Times New Roman"/>
          <w:sz w:val="28"/>
          <w:szCs w:val="28"/>
          <w:lang w:val="ru-RU"/>
        </w:rPr>
        <w:t>ам</w:t>
      </w:r>
      <w:r w:rsidR="0046332D" w:rsidRPr="001E4BFA">
        <w:rPr>
          <w:rFonts w:eastAsia="Times New Roman"/>
          <w:sz w:val="28"/>
          <w:szCs w:val="28"/>
          <w:lang w:val="ru-RU"/>
        </w:rPr>
        <w:t xml:space="preserve">. </w:t>
      </w:r>
    </w:p>
    <w:p w14:paraId="0F7716B3" w14:textId="3417F6A2" w:rsidR="00D46F31" w:rsidRPr="001E4BFA" w:rsidRDefault="0046332D" w:rsidP="00D46F31">
      <w:pPr>
        <w:spacing w:line="240" w:lineRule="auto"/>
        <w:ind w:firstLine="720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В результате </w:t>
      </w:r>
      <w:r w:rsidR="00BD47BB" w:rsidRPr="001E4BFA">
        <w:rPr>
          <w:rFonts w:eastAsia="Times New Roman"/>
          <w:sz w:val="28"/>
          <w:szCs w:val="28"/>
          <w:lang w:val="ru-RU"/>
        </w:rPr>
        <w:t xml:space="preserve">показано, что метод реальных опционов позволяет получить оценку чистой приведенной стоимости девелоперского проекта </w:t>
      </w:r>
      <w:r w:rsidR="00706779" w:rsidRPr="001E4BFA">
        <w:rPr>
          <w:rFonts w:eastAsia="Times New Roman"/>
          <w:sz w:val="28"/>
          <w:szCs w:val="28"/>
          <w:lang w:val="ru-RU"/>
        </w:rPr>
        <w:t xml:space="preserve">в среднем </w:t>
      </w:r>
      <w:r w:rsidR="00BD47BB" w:rsidRPr="001E4BFA">
        <w:rPr>
          <w:rFonts w:eastAsia="Times New Roman"/>
          <w:sz w:val="28"/>
          <w:szCs w:val="28"/>
          <w:lang w:val="ru-RU"/>
        </w:rPr>
        <w:t xml:space="preserve">на </w:t>
      </w:r>
      <w:r w:rsidR="0056228A" w:rsidRPr="001E4BFA">
        <w:rPr>
          <w:rFonts w:eastAsia="Times New Roman"/>
          <w:sz w:val="28"/>
          <w:szCs w:val="28"/>
          <w:lang w:val="ru-RU"/>
        </w:rPr>
        <w:t>17%</w:t>
      </w:r>
      <w:r w:rsidR="00BD47BB" w:rsidRPr="001E4BFA">
        <w:rPr>
          <w:rFonts w:eastAsia="Times New Roman"/>
          <w:sz w:val="28"/>
          <w:szCs w:val="28"/>
          <w:lang w:val="ru-RU"/>
        </w:rPr>
        <w:t xml:space="preserve"> выше</w:t>
      </w:r>
      <w:r w:rsidR="0056228A" w:rsidRPr="001E4BFA">
        <w:rPr>
          <w:rFonts w:eastAsia="Times New Roman"/>
          <w:sz w:val="28"/>
          <w:szCs w:val="28"/>
          <w:lang w:val="ru-RU"/>
        </w:rPr>
        <w:t>, чем при традиционной оценке.</w:t>
      </w:r>
      <w:r w:rsidR="00905784" w:rsidRPr="001E4BFA">
        <w:rPr>
          <w:rFonts w:eastAsia="Times New Roman"/>
          <w:sz w:val="28"/>
          <w:szCs w:val="28"/>
          <w:lang w:val="ru-RU"/>
        </w:rPr>
        <w:t xml:space="preserve"> </w:t>
      </w:r>
      <w:r w:rsidR="00706779" w:rsidRPr="001E4BFA">
        <w:rPr>
          <w:rFonts w:eastAsia="Times New Roman"/>
          <w:sz w:val="28"/>
          <w:szCs w:val="28"/>
          <w:lang w:val="ru-RU"/>
        </w:rPr>
        <w:t>Наглядно продемонстрировано возрастание ц</w:t>
      </w:r>
      <w:r w:rsidR="00905784" w:rsidRPr="001E4BFA">
        <w:rPr>
          <w:rFonts w:eastAsia="Times New Roman"/>
          <w:sz w:val="28"/>
          <w:szCs w:val="28"/>
          <w:lang w:val="ru-RU"/>
        </w:rPr>
        <w:t>енност</w:t>
      </w:r>
      <w:r w:rsidR="00706779" w:rsidRPr="001E4BFA">
        <w:rPr>
          <w:rFonts w:eastAsia="Times New Roman"/>
          <w:sz w:val="28"/>
          <w:szCs w:val="28"/>
          <w:lang w:val="ru-RU"/>
        </w:rPr>
        <w:t>и</w:t>
      </w:r>
      <w:r w:rsidR="00905784" w:rsidRPr="001E4BFA">
        <w:rPr>
          <w:rFonts w:eastAsia="Times New Roman"/>
          <w:sz w:val="28"/>
          <w:szCs w:val="28"/>
          <w:lang w:val="ru-RU"/>
        </w:rPr>
        <w:t xml:space="preserve"> опциона при увеличении </w:t>
      </w:r>
      <w:r w:rsidR="005F6DEF" w:rsidRPr="001E4BFA">
        <w:rPr>
          <w:rFonts w:eastAsia="Times New Roman"/>
          <w:sz w:val="28"/>
          <w:szCs w:val="28"/>
          <w:lang w:val="ru-RU"/>
        </w:rPr>
        <w:t xml:space="preserve">волатильности цен и </w:t>
      </w:r>
      <w:r w:rsidR="00706779" w:rsidRPr="001E4BFA">
        <w:rPr>
          <w:rFonts w:eastAsia="Times New Roman"/>
          <w:sz w:val="28"/>
          <w:szCs w:val="28"/>
          <w:lang w:val="ru-RU"/>
        </w:rPr>
        <w:t>ставки требуемой доходности</w:t>
      </w:r>
      <w:r w:rsidR="005F6DEF" w:rsidRPr="001E4BFA">
        <w:rPr>
          <w:rFonts w:eastAsia="Times New Roman"/>
          <w:sz w:val="28"/>
          <w:szCs w:val="28"/>
          <w:lang w:val="ru-RU"/>
        </w:rPr>
        <w:t xml:space="preserve">, а также </w:t>
      </w:r>
      <w:r w:rsidR="00706779" w:rsidRPr="001E4BFA">
        <w:rPr>
          <w:rFonts w:eastAsia="Times New Roman"/>
          <w:sz w:val="28"/>
          <w:szCs w:val="28"/>
          <w:lang w:val="ru-RU"/>
        </w:rPr>
        <w:t>преобладающ</w:t>
      </w:r>
      <w:r w:rsidR="005F6DEF" w:rsidRPr="001E4BFA">
        <w:rPr>
          <w:rFonts w:eastAsia="Times New Roman"/>
          <w:sz w:val="28"/>
          <w:szCs w:val="28"/>
          <w:lang w:val="ru-RU"/>
        </w:rPr>
        <w:t>ая</w:t>
      </w:r>
      <w:r w:rsidR="00706779" w:rsidRPr="001E4BFA">
        <w:rPr>
          <w:rFonts w:eastAsia="Times New Roman"/>
          <w:sz w:val="28"/>
          <w:szCs w:val="28"/>
          <w:lang w:val="ru-RU"/>
        </w:rPr>
        <w:t xml:space="preserve"> значимость последней. </w:t>
      </w:r>
      <w:r w:rsidR="001845D2" w:rsidRPr="001E4BFA">
        <w:rPr>
          <w:rFonts w:eastAsia="Times New Roman"/>
          <w:sz w:val="28"/>
          <w:szCs w:val="28"/>
          <w:lang w:val="ru-RU"/>
        </w:rPr>
        <w:t xml:space="preserve">Также </w:t>
      </w:r>
      <w:r w:rsidR="004E31C9" w:rsidRPr="001E4BFA">
        <w:rPr>
          <w:rFonts w:eastAsia="Times New Roman"/>
          <w:sz w:val="28"/>
          <w:szCs w:val="28"/>
          <w:lang w:val="ru-RU"/>
        </w:rPr>
        <w:t xml:space="preserve">отмечены особенности метода реальных опционов и предложены рекомендации по наиболее целесообразному </w:t>
      </w:r>
      <w:r w:rsidR="009531EC" w:rsidRPr="001E4BFA">
        <w:rPr>
          <w:rFonts w:eastAsia="Times New Roman"/>
          <w:sz w:val="28"/>
          <w:szCs w:val="28"/>
          <w:lang w:val="ru-RU"/>
        </w:rPr>
        <w:t>его использованию для оценки эффективности проектов жил</w:t>
      </w:r>
      <w:r w:rsidR="00D65D64" w:rsidRPr="001E4BFA">
        <w:rPr>
          <w:rFonts w:eastAsia="Times New Roman"/>
          <w:sz w:val="28"/>
          <w:szCs w:val="28"/>
          <w:lang w:val="ru-RU"/>
        </w:rPr>
        <w:t>ищног</w:t>
      </w:r>
      <w:r w:rsidR="009531EC" w:rsidRPr="001E4BFA">
        <w:rPr>
          <w:rFonts w:eastAsia="Times New Roman"/>
          <w:sz w:val="28"/>
          <w:szCs w:val="28"/>
          <w:lang w:val="ru-RU"/>
        </w:rPr>
        <w:t>о строительства.</w:t>
      </w:r>
    </w:p>
    <w:p w14:paraId="30D790DD" w14:textId="541E2B5B" w:rsidR="00D46F31" w:rsidRPr="001E4BFA" w:rsidRDefault="00D46F31" w:rsidP="000C73D8">
      <w:pPr>
        <w:spacing w:line="240" w:lineRule="auto"/>
        <w:ind w:firstLine="720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b/>
          <w:sz w:val="28"/>
          <w:szCs w:val="28"/>
        </w:rPr>
        <w:t>Ключевые слова:</w:t>
      </w:r>
      <w:r w:rsidRPr="001E4BFA">
        <w:rPr>
          <w:rFonts w:eastAsia="Times New Roman"/>
          <w:sz w:val="28"/>
          <w:szCs w:val="28"/>
          <w:lang w:val="ru-RU"/>
        </w:rPr>
        <w:t xml:space="preserve"> реальные опционы</w:t>
      </w:r>
      <w:r w:rsidRPr="001E4BFA">
        <w:rPr>
          <w:rFonts w:eastAsia="Times New Roman"/>
          <w:sz w:val="28"/>
          <w:szCs w:val="28"/>
        </w:rPr>
        <w:t xml:space="preserve">, </w:t>
      </w:r>
      <w:r w:rsidRPr="001E4BFA">
        <w:rPr>
          <w:rFonts w:eastAsia="Times New Roman"/>
          <w:sz w:val="28"/>
          <w:szCs w:val="28"/>
          <w:lang w:val="ru-RU"/>
        </w:rPr>
        <w:t>дерево решений</w:t>
      </w:r>
      <w:r w:rsidRPr="001E4BFA">
        <w:rPr>
          <w:rFonts w:eastAsia="Times New Roman"/>
          <w:sz w:val="28"/>
          <w:szCs w:val="28"/>
        </w:rPr>
        <w:t xml:space="preserve">, </w:t>
      </w:r>
      <w:r w:rsidR="001C3285" w:rsidRPr="001E4BFA">
        <w:rPr>
          <w:rFonts w:eastAsia="Times New Roman"/>
          <w:sz w:val="28"/>
          <w:szCs w:val="28"/>
          <w:lang w:val="ru-RU"/>
        </w:rPr>
        <w:t>оценка инвестиционной привлекательности</w:t>
      </w:r>
      <w:r w:rsidRPr="001E4BFA">
        <w:rPr>
          <w:rFonts w:eastAsia="Times New Roman"/>
          <w:sz w:val="28"/>
          <w:szCs w:val="28"/>
        </w:rPr>
        <w:t xml:space="preserve">, </w:t>
      </w:r>
      <w:r w:rsidR="009D292C" w:rsidRPr="001E4BFA">
        <w:rPr>
          <w:rFonts w:eastAsia="Times New Roman"/>
          <w:sz w:val="28"/>
          <w:szCs w:val="28"/>
          <w:lang w:val="ru-RU"/>
        </w:rPr>
        <w:t xml:space="preserve">оценка стоимости, </w:t>
      </w:r>
      <w:r w:rsidRPr="001E4BFA">
        <w:rPr>
          <w:rFonts w:eastAsia="Times New Roman"/>
          <w:sz w:val="28"/>
          <w:szCs w:val="28"/>
          <w:lang w:val="ru-RU"/>
        </w:rPr>
        <w:t>девелоперск</w:t>
      </w:r>
      <w:r w:rsidR="009D292C" w:rsidRPr="001E4BFA">
        <w:rPr>
          <w:rFonts w:eastAsia="Times New Roman"/>
          <w:sz w:val="28"/>
          <w:szCs w:val="28"/>
          <w:lang w:val="ru-RU"/>
        </w:rPr>
        <w:t>ий</w:t>
      </w:r>
      <w:r w:rsidRPr="001E4BFA">
        <w:rPr>
          <w:rFonts w:eastAsia="Times New Roman"/>
          <w:sz w:val="28"/>
          <w:szCs w:val="28"/>
          <w:lang w:val="ru-RU"/>
        </w:rPr>
        <w:t xml:space="preserve"> проект</w:t>
      </w:r>
      <w:r w:rsidR="00A818AE" w:rsidRPr="001E4BFA">
        <w:rPr>
          <w:rFonts w:eastAsia="Times New Roman"/>
          <w:sz w:val="28"/>
          <w:szCs w:val="28"/>
          <w:lang w:val="ru-RU"/>
        </w:rPr>
        <w:t xml:space="preserve">, </w:t>
      </w:r>
      <w:r w:rsidR="001C3285" w:rsidRPr="001E4BFA">
        <w:rPr>
          <w:rFonts w:eastAsia="Times New Roman"/>
          <w:sz w:val="28"/>
          <w:szCs w:val="28"/>
          <w:lang w:val="ru-RU"/>
        </w:rPr>
        <w:t>финансовое моделирование</w:t>
      </w:r>
      <w:r w:rsidR="00A818AE" w:rsidRPr="001E4BFA">
        <w:rPr>
          <w:rFonts w:eastAsia="Times New Roman"/>
          <w:sz w:val="28"/>
          <w:szCs w:val="28"/>
          <w:lang w:val="ru-RU"/>
        </w:rPr>
        <w:t xml:space="preserve">. </w:t>
      </w:r>
    </w:p>
    <w:p w14:paraId="247211DC" w14:textId="77777777" w:rsidR="008B2A05" w:rsidRPr="001E4BFA" w:rsidRDefault="008B2A05" w:rsidP="000C73D8">
      <w:pPr>
        <w:spacing w:line="240" w:lineRule="auto"/>
        <w:ind w:firstLine="720"/>
        <w:jc w:val="both"/>
        <w:rPr>
          <w:rFonts w:eastAsia="Times New Roman"/>
          <w:b/>
          <w:caps/>
          <w:sz w:val="32"/>
          <w:szCs w:val="32"/>
          <w:lang w:val="ru-RU"/>
        </w:rPr>
      </w:pPr>
    </w:p>
    <w:p w14:paraId="44710058" w14:textId="206501C3" w:rsidR="0039229E" w:rsidRPr="001E4BFA" w:rsidRDefault="0039229E" w:rsidP="0039229E">
      <w:pPr>
        <w:keepNext/>
        <w:rPr>
          <w:lang w:val="en-US"/>
        </w:rPr>
      </w:pPr>
      <w:r w:rsidRPr="001E4BFA">
        <w:rPr>
          <w:lang w:val="en-US"/>
        </w:rPr>
        <w:lastRenderedPageBreak/>
        <w:t>Original article</w:t>
      </w:r>
    </w:p>
    <w:p w14:paraId="452E0E7C" w14:textId="7766F925" w:rsidR="00E4337B" w:rsidRPr="001E4BFA" w:rsidRDefault="00BB064F" w:rsidP="00BB064F">
      <w:pPr>
        <w:spacing w:before="120" w:after="120" w:line="240" w:lineRule="auto"/>
        <w:ind w:left="720"/>
        <w:jc w:val="center"/>
        <w:rPr>
          <w:rFonts w:eastAsia="Times New Roman"/>
          <w:b/>
          <w:caps/>
          <w:sz w:val="32"/>
          <w:szCs w:val="32"/>
          <w:lang w:val="en-US"/>
        </w:rPr>
      </w:pPr>
      <w:r w:rsidRPr="001E4BFA">
        <w:rPr>
          <w:rFonts w:eastAsia="Times New Roman"/>
          <w:b/>
          <w:caps/>
          <w:sz w:val="32"/>
          <w:szCs w:val="32"/>
          <w:lang w:val="en-US"/>
        </w:rPr>
        <w:t>REGARDING THE EXPEDIENCY OF THE ReAL OPTIONS VALUATION APPROACH IN REAL ESTATE</w:t>
      </w:r>
    </w:p>
    <w:p w14:paraId="42AF8B0C" w14:textId="77777777" w:rsidR="00804547" w:rsidRPr="001E4BFA" w:rsidRDefault="00804547" w:rsidP="00BB064F">
      <w:pPr>
        <w:spacing w:before="120" w:after="120" w:line="240" w:lineRule="auto"/>
        <w:ind w:left="720"/>
        <w:jc w:val="center"/>
        <w:rPr>
          <w:rFonts w:eastAsia="Times New Roman"/>
          <w:b/>
          <w:caps/>
          <w:sz w:val="32"/>
          <w:szCs w:val="32"/>
          <w:lang w:val="en-US"/>
        </w:rPr>
      </w:pPr>
    </w:p>
    <w:p w14:paraId="5C7A1014" w14:textId="678F6C07" w:rsidR="00804547" w:rsidRPr="001E4BFA" w:rsidRDefault="00D46F31" w:rsidP="00804547">
      <w:pPr>
        <w:spacing w:line="240" w:lineRule="auto"/>
        <w:jc w:val="center"/>
        <w:rPr>
          <w:rFonts w:eastAsia="Times New Roman"/>
          <w:b/>
          <w:sz w:val="28"/>
          <w:szCs w:val="28"/>
          <w:lang w:val="en-US"/>
        </w:rPr>
      </w:pPr>
      <w:r w:rsidRPr="001E4BFA">
        <w:rPr>
          <w:rFonts w:eastAsia="Times New Roman"/>
          <w:b/>
          <w:sz w:val="28"/>
          <w:szCs w:val="28"/>
          <w:lang w:val="en-US"/>
        </w:rPr>
        <w:t>A.B. B</w:t>
      </w:r>
      <w:r w:rsidR="00F97A5B" w:rsidRPr="001E4BFA">
        <w:rPr>
          <w:rFonts w:eastAsia="Times New Roman"/>
          <w:b/>
          <w:sz w:val="28"/>
          <w:szCs w:val="28"/>
          <w:lang w:val="en-US"/>
        </w:rPr>
        <w:t>alantsev</w:t>
      </w:r>
      <w:r w:rsidR="00804547" w:rsidRPr="001E4BFA">
        <w:rPr>
          <w:rFonts w:eastAsia="Times New Roman"/>
          <w:b/>
          <w:sz w:val="28"/>
          <w:szCs w:val="28"/>
          <w:vertAlign w:val="superscript"/>
          <w:lang w:val="en-US"/>
        </w:rPr>
        <w:t>1</w:t>
      </w:r>
      <w:r w:rsidRPr="001E4BFA">
        <w:rPr>
          <w:rFonts w:eastAsia="Times New Roman"/>
          <w:b/>
          <w:sz w:val="28"/>
          <w:szCs w:val="28"/>
          <w:lang w:val="en-US"/>
        </w:rPr>
        <w:t xml:space="preserve">, </w:t>
      </w:r>
      <w:r w:rsidR="00804547" w:rsidRPr="001E4BFA">
        <w:rPr>
          <w:rFonts w:eastAsia="Times New Roman"/>
          <w:b/>
          <w:sz w:val="28"/>
          <w:szCs w:val="28"/>
          <w:lang w:val="en-US"/>
        </w:rPr>
        <w:t>D.V. Nagaytsev</w:t>
      </w:r>
      <w:r w:rsidR="00804547" w:rsidRPr="001E4BFA">
        <w:rPr>
          <w:rFonts w:eastAsia="Times New Roman"/>
          <w:b/>
          <w:sz w:val="28"/>
          <w:szCs w:val="28"/>
          <w:vertAlign w:val="superscript"/>
          <w:lang w:val="en-US"/>
        </w:rPr>
        <w:t>2</w:t>
      </w:r>
      <w:r w:rsidR="00804547" w:rsidRPr="001E4BFA">
        <w:rPr>
          <w:rFonts w:eastAsia="Times New Roman"/>
          <w:b/>
          <w:sz w:val="28"/>
          <w:szCs w:val="28"/>
          <w:lang w:val="en-US"/>
        </w:rPr>
        <w:t>, S.A. Kosyrkov</w:t>
      </w:r>
      <w:r w:rsidR="00804547" w:rsidRPr="001E4BFA">
        <w:rPr>
          <w:rFonts w:eastAsia="Times New Roman"/>
          <w:b/>
          <w:sz w:val="28"/>
          <w:szCs w:val="28"/>
          <w:vertAlign w:val="superscript"/>
          <w:lang w:val="en-US"/>
        </w:rPr>
        <w:t>3</w:t>
      </w:r>
      <w:r w:rsidR="00804547" w:rsidRPr="001E4BFA">
        <w:rPr>
          <w:rFonts w:eastAsia="Times New Roman"/>
          <w:b/>
          <w:sz w:val="28"/>
          <w:szCs w:val="28"/>
          <w:lang w:val="en-US"/>
        </w:rPr>
        <w:t xml:space="preserve">,  </w:t>
      </w:r>
    </w:p>
    <w:p w14:paraId="7C26A1F7" w14:textId="77777777" w:rsidR="0039229E" w:rsidRPr="001E4BFA" w:rsidRDefault="0039229E" w:rsidP="00D46F31">
      <w:pPr>
        <w:spacing w:line="240" w:lineRule="auto"/>
        <w:jc w:val="center"/>
        <w:rPr>
          <w:rFonts w:eastAsia="Times New Roman"/>
          <w:b/>
          <w:sz w:val="28"/>
          <w:szCs w:val="28"/>
          <w:lang w:val="en-US"/>
        </w:rPr>
      </w:pPr>
    </w:p>
    <w:p w14:paraId="358C8157" w14:textId="511DB7F2" w:rsidR="00D46F31" w:rsidRPr="001E4BFA" w:rsidRDefault="00D46F31" w:rsidP="00D46F31">
      <w:pPr>
        <w:spacing w:line="240" w:lineRule="auto"/>
        <w:jc w:val="center"/>
        <w:rPr>
          <w:rFonts w:eastAsia="Times New Roman"/>
          <w:b/>
          <w:sz w:val="28"/>
          <w:szCs w:val="28"/>
          <w:lang w:val="en-US"/>
        </w:rPr>
      </w:pPr>
      <w:r w:rsidRPr="001E4BFA">
        <w:rPr>
          <w:rFonts w:eastAsia="Times New Roman"/>
          <w:b/>
          <w:sz w:val="28"/>
          <w:szCs w:val="28"/>
          <w:lang w:val="en-US"/>
        </w:rPr>
        <w:t xml:space="preserve">Bauman Moscow State Technical University, Moscow, Russia  </w:t>
      </w:r>
    </w:p>
    <w:p w14:paraId="4F0AD4AC" w14:textId="77777777" w:rsidR="00804547" w:rsidRPr="001E4BFA" w:rsidRDefault="00804547" w:rsidP="00D46F31">
      <w:pPr>
        <w:spacing w:line="240" w:lineRule="auto"/>
        <w:jc w:val="center"/>
        <w:rPr>
          <w:rFonts w:eastAsia="Times New Roman"/>
          <w:sz w:val="28"/>
          <w:szCs w:val="28"/>
          <w:lang w:val="en-US"/>
        </w:rPr>
      </w:pPr>
    </w:p>
    <w:p w14:paraId="14E7137C" w14:textId="3D788ACE" w:rsidR="00804547" w:rsidRPr="001E4BFA" w:rsidRDefault="00804547" w:rsidP="00804547">
      <w:pPr>
        <w:spacing w:line="240" w:lineRule="auto"/>
        <w:rPr>
          <w:rStyle w:val="af3"/>
          <w:rFonts w:eastAsia="Times New Roman"/>
          <w:color w:val="auto"/>
          <w:sz w:val="28"/>
          <w:szCs w:val="28"/>
          <w:lang w:val="en-US"/>
        </w:rPr>
      </w:pPr>
      <w:r w:rsidRPr="001E4BFA">
        <w:rPr>
          <w:sz w:val="28"/>
          <w:szCs w:val="28"/>
          <w:vertAlign w:val="superscript"/>
          <w:lang w:val="en-US"/>
        </w:rPr>
        <w:t>1</w:t>
      </w:r>
      <w:hyperlink r:id="rId14" w:history="1">
        <w:r w:rsidRPr="001E4BFA">
          <w:rPr>
            <w:rStyle w:val="af3"/>
            <w:rFonts w:eastAsia="Times New Roman"/>
            <w:color w:val="auto"/>
            <w:sz w:val="28"/>
            <w:szCs w:val="28"/>
            <w:lang w:val="en-US"/>
          </w:rPr>
          <w:t>abalantsev.bmstu@gmail.com</w:t>
        </w:r>
      </w:hyperlink>
      <w:r w:rsidRPr="001E4BFA">
        <w:rPr>
          <w:rStyle w:val="af3"/>
          <w:rFonts w:eastAsia="Times New Roman"/>
          <w:color w:val="auto"/>
          <w:sz w:val="28"/>
          <w:szCs w:val="28"/>
          <w:lang w:val="en-US"/>
        </w:rPr>
        <w:t xml:space="preserve">, </w:t>
      </w:r>
      <w:hyperlink r:id="rId15" w:history="1">
        <w:r w:rsidRPr="001E4BFA">
          <w:rPr>
            <w:rStyle w:val="af3"/>
            <w:rFonts w:eastAsia="Times New Roman"/>
            <w:color w:val="auto"/>
            <w:sz w:val="28"/>
            <w:szCs w:val="28"/>
            <w:lang w:val="en-US"/>
          </w:rPr>
          <w:t>https://orcid.org/0009-0005-9640-4521</w:t>
        </w:r>
      </w:hyperlink>
    </w:p>
    <w:p w14:paraId="7FE32661" w14:textId="611D2389" w:rsidR="00804547" w:rsidRPr="001E4BFA" w:rsidRDefault="00804547" w:rsidP="00804547">
      <w:pPr>
        <w:spacing w:line="240" w:lineRule="auto"/>
        <w:rPr>
          <w:rFonts w:eastAsia="Times New Roman"/>
          <w:sz w:val="28"/>
          <w:szCs w:val="28"/>
          <w:lang w:val="en-US"/>
        </w:rPr>
      </w:pPr>
      <w:r w:rsidRPr="001E4BFA">
        <w:rPr>
          <w:sz w:val="28"/>
          <w:szCs w:val="28"/>
          <w:vertAlign w:val="superscript"/>
          <w:lang w:val="en-US"/>
        </w:rPr>
        <w:t>2</w:t>
      </w:r>
      <w:hyperlink r:id="rId16" w:history="1">
        <w:r w:rsidRPr="001E4BFA">
          <w:rPr>
            <w:rStyle w:val="af3"/>
            <w:rFonts w:eastAsia="Times New Roman"/>
            <w:color w:val="auto"/>
            <w:sz w:val="28"/>
            <w:szCs w:val="28"/>
            <w:lang w:val="en-US"/>
          </w:rPr>
          <w:t>nagaytsev.den1@gmail.com</w:t>
        </w:r>
      </w:hyperlink>
      <w:r w:rsidRPr="001E4BFA">
        <w:rPr>
          <w:rStyle w:val="af3"/>
          <w:rFonts w:eastAsia="Times New Roman"/>
          <w:color w:val="auto"/>
          <w:sz w:val="28"/>
          <w:szCs w:val="28"/>
          <w:lang w:val="en-US"/>
        </w:rPr>
        <w:t xml:space="preserve">, </w:t>
      </w:r>
      <w:hyperlink r:id="rId17" w:history="1">
        <w:r w:rsidRPr="001E4BFA">
          <w:rPr>
            <w:rStyle w:val="af3"/>
            <w:rFonts w:eastAsia="Times New Roman"/>
            <w:color w:val="auto"/>
            <w:sz w:val="28"/>
            <w:szCs w:val="28"/>
            <w:lang w:val="en-US"/>
          </w:rPr>
          <w:t>https://orcid.org/0009-0000-6281-8324</w:t>
        </w:r>
      </w:hyperlink>
    </w:p>
    <w:p w14:paraId="48444921" w14:textId="78AD8C87" w:rsidR="00804547" w:rsidRDefault="00804547" w:rsidP="00804547">
      <w:pPr>
        <w:spacing w:line="240" w:lineRule="auto"/>
        <w:rPr>
          <w:rStyle w:val="af3"/>
          <w:rFonts w:eastAsia="Times New Roman"/>
          <w:color w:val="auto"/>
          <w:sz w:val="28"/>
          <w:szCs w:val="28"/>
          <w:lang w:val="en-US"/>
        </w:rPr>
      </w:pPr>
      <w:r w:rsidRPr="001E4BFA">
        <w:rPr>
          <w:sz w:val="28"/>
          <w:szCs w:val="28"/>
          <w:vertAlign w:val="superscript"/>
          <w:lang w:val="en-US"/>
        </w:rPr>
        <w:t>3</w:t>
      </w:r>
      <w:hyperlink r:id="rId18" w:history="1">
        <w:r w:rsidRPr="001E4BFA">
          <w:rPr>
            <w:rStyle w:val="af3"/>
            <w:rFonts w:eastAsia="Times New Roman"/>
            <w:color w:val="auto"/>
            <w:sz w:val="28"/>
            <w:szCs w:val="28"/>
            <w:lang w:val="en-US"/>
          </w:rPr>
          <w:t>stepankosyrkov@gmail.com</w:t>
        </w:r>
      </w:hyperlink>
      <w:r w:rsidR="00666EB5">
        <w:rPr>
          <w:rStyle w:val="af3"/>
          <w:rFonts w:eastAsia="Times New Roman"/>
          <w:color w:val="auto"/>
          <w:sz w:val="28"/>
          <w:szCs w:val="28"/>
          <w:lang w:val="en-US"/>
        </w:rPr>
        <w:t xml:space="preserve">, </w:t>
      </w:r>
      <w:hyperlink r:id="rId19" w:history="1">
        <w:r w:rsidR="00666EB5" w:rsidRPr="00666EB5">
          <w:rPr>
            <w:rStyle w:val="af3"/>
            <w:rFonts w:eastAsia="Times New Roman"/>
            <w:color w:val="auto"/>
            <w:sz w:val="28"/>
            <w:szCs w:val="28"/>
            <w:lang w:val="en-US"/>
          </w:rPr>
          <w:t>https://orcid.org/0009-0007-4012-3127</w:t>
        </w:r>
      </w:hyperlink>
    </w:p>
    <w:p w14:paraId="2DCC2630" w14:textId="34F50A0F" w:rsidR="00D46F31" w:rsidRPr="001E4BFA" w:rsidRDefault="00D46F31" w:rsidP="00666EB5">
      <w:pPr>
        <w:spacing w:line="240" w:lineRule="auto"/>
        <w:rPr>
          <w:rFonts w:eastAsia="Times New Roman"/>
          <w:sz w:val="28"/>
          <w:szCs w:val="28"/>
          <w:lang w:val="en-US"/>
        </w:rPr>
      </w:pPr>
    </w:p>
    <w:p w14:paraId="35CF8C08" w14:textId="1E163F78" w:rsidR="00031D21" w:rsidRDefault="003952C3" w:rsidP="00D46F31">
      <w:pPr>
        <w:spacing w:line="240" w:lineRule="auto"/>
        <w:ind w:firstLine="720"/>
        <w:jc w:val="both"/>
        <w:rPr>
          <w:rFonts w:eastAsia="Times New Roman"/>
          <w:sz w:val="28"/>
          <w:szCs w:val="28"/>
          <w:lang w:val="en-US"/>
        </w:rPr>
      </w:pPr>
      <w:r w:rsidRPr="001E4BFA">
        <w:rPr>
          <w:rFonts w:eastAsia="Times New Roman"/>
          <w:b/>
          <w:bCs/>
          <w:sz w:val="28"/>
          <w:szCs w:val="28"/>
          <w:lang w:val="en-US"/>
        </w:rPr>
        <w:t>Annotation.</w:t>
      </w:r>
      <w:r w:rsidRPr="001E4BFA">
        <w:rPr>
          <w:rFonts w:eastAsia="Times New Roman"/>
          <w:sz w:val="28"/>
          <w:szCs w:val="28"/>
          <w:lang w:val="en-US"/>
        </w:rPr>
        <w:t xml:space="preserve"> </w:t>
      </w:r>
      <w:r w:rsidR="00E2059A" w:rsidRPr="001E4BFA">
        <w:rPr>
          <w:rFonts w:eastAsia="Times New Roman"/>
          <w:sz w:val="28"/>
          <w:szCs w:val="28"/>
          <w:lang w:val="en-US"/>
        </w:rPr>
        <w:t xml:space="preserve">The article explores the practical feasibility of the real options valuation for real estate projects. The financial and economic model of a real estate project with options to deny and delay </w:t>
      </w:r>
      <w:r w:rsidR="00E62B62">
        <w:rPr>
          <w:rFonts w:eastAsia="Times New Roman"/>
          <w:sz w:val="28"/>
          <w:szCs w:val="28"/>
          <w:lang w:val="en-US"/>
        </w:rPr>
        <w:t>was</w:t>
      </w:r>
      <w:r w:rsidR="00E2059A" w:rsidRPr="001E4BFA">
        <w:rPr>
          <w:rFonts w:eastAsia="Times New Roman"/>
          <w:sz w:val="28"/>
          <w:szCs w:val="28"/>
          <w:lang w:val="en-US"/>
        </w:rPr>
        <w:t xml:space="preserve"> realized. </w:t>
      </w:r>
      <w:r w:rsidR="00031D21">
        <w:rPr>
          <w:rFonts w:eastAsia="Times New Roman"/>
          <w:sz w:val="28"/>
          <w:szCs w:val="28"/>
          <w:lang w:val="en-US"/>
        </w:rPr>
        <w:t>U</w:t>
      </w:r>
      <w:r w:rsidR="0010059D" w:rsidRPr="001E4BFA">
        <w:rPr>
          <w:rFonts w:eastAsia="Times New Roman"/>
          <w:sz w:val="28"/>
          <w:szCs w:val="28"/>
          <w:lang w:val="en-US"/>
        </w:rPr>
        <w:t>sing the binomial decision tree method,</w:t>
      </w:r>
      <w:r w:rsidR="00C007D5" w:rsidRPr="001E4BFA">
        <w:rPr>
          <w:rFonts w:eastAsia="Times New Roman"/>
          <w:sz w:val="28"/>
          <w:szCs w:val="28"/>
          <w:lang w:val="en-US"/>
        </w:rPr>
        <w:t xml:space="preserve"> t</w:t>
      </w:r>
      <w:r w:rsidR="00E2059A" w:rsidRPr="001E4BFA">
        <w:rPr>
          <w:rFonts w:eastAsia="Times New Roman"/>
          <w:sz w:val="28"/>
          <w:szCs w:val="28"/>
          <w:lang w:val="en-US"/>
        </w:rPr>
        <w:t>he real options</w:t>
      </w:r>
      <w:r w:rsidR="00DD6C99" w:rsidRPr="001E4BFA">
        <w:rPr>
          <w:rFonts w:eastAsia="Times New Roman"/>
          <w:sz w:val="28"/>
          <w:szCs w:val="28"/>
          <w:lang w:val="en-US"/>
        </w:rPr>
        <w:t xml:space="preserve"> were</w:t>
      </w:r>
      <w:r w:rsidR="0010059D" w:rsidRPr="001E4BFA">
        <w:rPr>
          <w:rFonts w:eastAsia="Times New Roman"/>
          <w:sz w:val="28"/>
          <w:szCs w:val="28"/>
          <w:lang w:val="en-US"/>
        </w:rPr>
        <w:t xml:space="preserve"> </w:t>
      </w:r>
      <w:r w:rsidR="00DD6C99" w:rsidRPr="001E4BFA">
        <w:rPr>
          <w:rFonts w:eastAsia="Times New Roman"/>
          <w:sz w:val="28"/>
          <w:szCs w:val="28"/>
          <w:lang w:val="en-US"/>
        </w:rPr>
        <w:t xml:space="preserve">valued </w:t>
      </w:r>
      <w:r w:rsidR="00E2059A" w:rsidRPr="001E4BFA">
        <w:rPr>
          <w:rFonts w:eastAsia="Times New Roman"/>
          <w:sz w:val="28"/>
          <w:szCs w:val="28"/>
          <w:lang w:val="en-US"/>
        </w:rPr>
        <w:t xml:space="preserve">depending on the volatility of the project prices and the required rate of return on the capital. </w:t>
      </w:r>
      <w:r w:rsidR="00031D21">
        <w:rPr>
          <w:rFonts w:eastAsia="Times New Roman"/>
          <w:sz w:val="28"/>
          <w:szCs w:val="28"/>
          <w:lang w:val="en-US"/>
        </w:rPr>
        <w:t>A</w:t>
      </w:r>
      <w:r w:rsidR="00E2059A" w:rsidRPr="001E4BFA">
        <w:rPr>
          <w:rFonts w:eastAsia="Times New Roman"/>
          <w:sz w:val="28"/>
          <w:szCs w:val="28"/>
          <w:lang w:val="en-US"/>
        </w:rPr>
        <w:t xml:space="preserve"> comparison of project benefits, calculated consistently by classic discounting cash flows approach and by real option valuation approach, is provided</w:t>
      </w:r>
      <w:r w:rsidR="00031D21" w:rsidRPr="00031D21">
        <w:rPr>
          <w:lang w:val="en-US"/>
        </w:rPr>
        <w:t xml:space="preserve"> </w:t>
      </w:r>
      <w:r w:rsidR="00031D21" w:rsidRPr="00031D21">
        <w:rPr>
          <w:rFonts w:eastAsia="Times New Roman"/>
          <w:sz w:val="28"/>
          <w:szCs w:val="28"/>
          <w:lang w:val="en-US"/>
        </w:rPr>
        <w:t xml:space="preserve">as well as an analysis of the sensitivity </w:t>
      </w:r>
      <w:r w:rsidR="00896730">
        <w:rPr>
          <w:rFonts w:eastAsia="Times New Roman"/>
          <w:sz w:val="28"/>
          <w:szCs w:val="28"/>
          <w:lang w:val="en-US"/>
        </w:rPr>
        <w:t>to</w:t>
      </w:r>
      <w:r w:rsidR="00031D21" w:rsidRPr="00031D21">
        <w:rPr>
          <w:rFonts w:eastAsia="Times New Roman"/>
          <w:sz w:val="28"/>
          <w:szCs w:val="28"/>
          <w:lang w:val="en-US"/>
        </w:rPr>
        <w:t xml:space="preserve"> the inputs</w:t>
      </w:r>
      <w:r w:rsidR="00031D21">
        <w:rPr>
          <w:rFonts w:eastAsia="Times New Roman"/>
          <w:sz w:val="28"/>
          <w:szCs w:val="28"/>
          <w:lang w:val="en-US"/>
        </w:rPr>
        <w:t>.</w:t>
      </w:r>
    </w:p>
    <w:p w14:paraId="2E61313B" w14:textId="409102B9" w:rsidR="00091CC9" w:rsidRPr="001E4BFA" w:rsidRDefault="00E2059A" w:rsidP="00D46F31">
      <w:pPr>
        <w:spacing w:line="240" w:lineRule="auto"/>
        <w:ind w:firstLine="720"/>
        <w:jc w:val="both"/>
        <w:rPr>
          <w:rFonts w:eastAsia="Times New Roman"/>
          <w:sz w:val="28"/>
          <w:szCs w:val="28"/>
          <w:lang w:val="en-US"/>
        </w:rPr>
      </w:pPr>
      <w:r w:rsidRPr="001E4BFA">
        <w:rPr>
          <w:rFonts w:eastAsia="Times New Roman"/>
          <w:sz w:val="28"/>
          <w:szCs w:val="28"/>
          <w:lang w:val="en-US"/>
        </w:rPr>
        <w:t xml:space="preserve">As a result, </w:t>
      </w:r>
      <w:r w:rsidR="000C73D8" w:rsidRPr="001E4BFA">
        <w:rPr>
          <w:rFonts w:eastAsia="Times New Roman"/>
          <w:sz w:val="28"/>
          <w:szCs w:val="28"/>
          <w:lang w:val="en-US"/>
        </w:rPr>
        <w:t>the real options valuation method allows</w:t>
      </w:r>
      <w:r w:rsidR="00031D21">
        <w:rPr>
          <w:rFonts w:eastAsia="Times New Roman"/>
          <w:sz w:val="28"/>
          <w:szCs w:val="28"/>
          <w:lang w:val="en-US"/>
        </w:rPr>
        <w:t xml:space="preserve"> to </w:t>
      </w:r>
      <w:r w:rsidR="0058274A" w:rsidRPr="001E4BFA">
        <w:rPr>
          <w:rFonts w:eastAsia="Times New Roman"/>
          <w:sz w:val="28"/>
          <w:szCs w:val="28"/>
          <w:lang w:val="en-US"/>
        </w:rPr>
        <w:t>increas</w:t>
      </w:r>
      <w:r w:rsidR="00031D21">
        <w:rPr>
          <w:rFonts w:eastAsia="Times New Roman"/>
          <w:sz w:val="28"/>
          <w:szCs w:val="28"/>
          <w:lang w:val="en-US"/>
        </w:rPr>
        <w:t>e</w:t>
      </w:r>
      <w:r w:rsidR="0058274A" w:rsidRPr="001E4BFA">
        <w:rPr>
          <w:rFonts w:eastAsia="Times New Roman"/>
          <w:sz w:val="28"/>
          <w:szCs w:val="28"/>
          <w:lang w:val="en-US"/>
        </w:rPr>
        <w:t xml:space="preserve"> the estimate of the net present value of a development project by </w:t>
      </w:r>
      <w:r w:rsidR="00735659" w:rsidRPr="001E4BFA">
        <w:rPr>
          <w:rFonts w:eastAsia="Times New Roman"/>
          <w:sz w:val="28"/>
          <w:szCs w:val="28"/>
          <w:lang w:val="en-US"/>
        </w:rPr>
        <w:t>17</w:t>
      </w:r>
      <w:r w:rsidR="0058274A" w:rsidRPr="001E4BFA">
        <w:rPr>
          <w:rFonts w:eastAsia="Times New Roman"/>
          <w:sz w:val="28"/>
          <w:szCs w:val="28"/>
          <w:lang w:val="en-US"/>
        </w:rPr>
        <w:t>% compared to the classic</w:t>
      </w:r>
      <w:r w:rsidR="00031D21">
        <w:rPr>
          <w:rFonts w:eastAsia="Times New Roman"/>
          <w:sz w:val="28"/>
          <w:szCs w:val="28"/>
          <w:lang w:val="en-US"/>
        </w:rPr>
        <w:t>al</w:t>
      </w:r>
      <w:r w:rsidR="0058274A" w:rsidRPr="001E4BFA">
        <w:rPr>
          <w:rFonts w:eastAsia="Times New Roman"/>
          <w:sz w:val="28"/>
          <w:szCs w:val="28"/>
          <w:lang w:val="en-US"/>
        </w:rPr>
        <w:t xml:space="preserve"> approach. </w:t>
      </w:r>
      <w:r w:rsidR="00E62B62">
        <w:rPr>
          <w:rFonts w:eastAsia="Times New Roman"/>
          <w:sz w:val="28"/>
          <w:szCs w:val="28"/>
          <w:lang w:val="en-US"/>
        </w:rPr>
        <w:t>The model clearly demonstrat</w:t>
      </w:r>
      <w:r w:rsidR="00031D21">
        <w:rPr>
          <w:rFonts w:eastAsia="Times New Roman"/>
          <w:sz w:val="28"/>
          <w:szCs w:val="28"/>
          <w:lang w:val="en-US"/>
        </w:rPr>
        <w:t>es</w:t>
      </w:r>
      <w:r w:rsidR="00E62B62">
        <w:rPr>
          <w:rFonts w:eastAsia="Times New Roman"/>
          <w:sz w:val="28"/>
          <w:szCs w:val="28"/>
          <w:lang w:val="en-US"/>
        </w:rPr>
        <w:t xml:space="preserve"> t</w:t>
      </w:r>
      <w:r w:rsidR="007805DC" w:rsidRPr="001E4BFA">
        <w:rPr>
          <w:rFonts w:eastAsia="Times New Roman"/>
          <w:sz w:val="28"/>
          <w:szCs w:val="28"/>
          <w:lang w:val="en-US"/>
        </w:rPr>
        <w:t xml:space="preserve">he increase in the value of options with increasing </w:t>
      </w:r>
      <w:r w:rsidR="008A62AC" w:rsidRPr="001E4BFA">
        <w:rPr>
          <w:rFonts w:eastAsia="Times New Roman"/>
          <w:sz w:val="28"/>
          <w:szCs w:val="28"/>
          <w:lang w:val="en-US"/>
        </w:rPr>
        <w:t xml:space="preserve">volatility of prices and </w:t>
      </w:r>
      <w:r w:rsidR="007805DC" w:rsidRPr="001E4BFA">
        <w:rPr>
          <w:rFonts w:eastAsia="Times New Roman"/>
          <w:sz w:val="28"/>
          <w:szCs w:val="28"/>
          <w:lang w:val="en-US"/>
        </w:rPr>
        <w:t xml:space="preserve">required rates of return, </w:t>
      </w:r>
      <w:r w:rsidR="00031D21">
        <w:rPr>
          <w:rFonts w:eastAsia="Times New Roman"/>
          <w:sz w:val="28"/>
          <w:szCs w:val="28"/>
          <w:lang w:val="en-US"/>
        </w:rPr>
        <w:t>and</w:t>
      </w:r>
      <w:r w:rsidR="007805DC" w:rsidRPr="001E4BFA">
        <w:rPr>
          <w:rFonts w:eastAsia="Times New Roman"/>
          <w:sz w:val="28"/>
          <w:szCs w:val="28"/>
          <w:lang w:val="en-US"/>
        </w:rPr>
        <w:t xml:space="preserve"> the </w:t>
      </w:r>
      <w:r w:rsidR="00896730" w:rsidRPr="001E4BFA">
        <w:rPr>
          <w:rFonts w:eastAsia="Times New Roman"/>
          <w:sz w:val="28"/>
          <w:szCs w:val="28"/>
          <w:lang w:val="en-US"/>
        </w:rPr>
        <w:t>predominant importance</w:t>
      </w:r>
      <w:r w:rsidR="007805DC" w:rsidRPr="001E4BFA">
        <w:rPr>
          <w:rFonts w:eastAsia="Times New Roman"/>
          <w:sz w:val="28"/>
          <w:szCs w:val="28"/>
          <w:lang w:val="en-US"/>
        </w:rPr>
        <w:t xml:space="preserve"> of the </w:t>
      </w:r>
      <w:r w:rsidR="008A62AC" w:rsidRPr="001E4BFA">
        <w:rPr>
          <w:rFonts w:eastAsia="Times New Roman"/>
          <w:sz w:val="28"/>
          <w:szCs w:val="28"/>
          <w:lang w:val="en-US"/>
        </w:rPr>
        <w:t>latter</w:t>
      </w:r>
      <w:r w:rsidR="007805DC" w:rsidRPr="001E4BFA">
        <w:rPr>
          <w:rFonts w:eastAsia="Times New Roman"/>
          <w:sz w:val="28"/>
          <w:szCs w:val="28"/>
          <w:lang w:val="en-US"/>
        </w:rPr>
        <w:t>.</w:t>
      </w:r>
      <w:r w:rsidR="004E0A95" w:rsidRPr="001E4BFA">
        <w:rPr>
          <w:rFonts w:eastAsia="Times New Roman"/>
          <w:sz w:val="28"/>
          <w:szCs w:val="28"/>
          <w:lang w:val="en-US"/>
        </w:rPr>
        <w:t xml:space="preserve"> We</w:t>
      </w:r>
      <w:r w:rsidR="00091CC9" w:rsidRPr="001E4BFA">
        <w:rPr>
          <w:rFonts w:eastAsia="Times New Roman"/>
          <w:sz w:val="28"/>
          <w:szCs w:val="28"/>
          <w:lang w:val="en-US"/>
        </w:rPr>
        <w:t xml:space="preserve"> also mark the specificities of the real options valuation approach and </w:t>
      </w:r>
      <w:r w:rsidR="00031D21">
        <w:rPr>
          <w:rFonts w:eastAsia="Times New Roman"/>
          <w:sz w:val="28"/>
          <w:szCs w:val="28"/>
          <w:lang w:val="en-US"/>
        </w:rPr>
        <w:t>provide</w:t>
      </w:r>
      <w:r w:rsidR="00091CC9" w:rsidRPr="001E4BFA">
        <w:rPr>
          <w:rFonts w:eastAsia="Times New Roman"/>
          <w:sz w:val="28"/>
          <w:szCs w:val="28"/>
          <w:lang w:val="en-US"/>
        </w:rPr>
        <w:t xml:space="preserve"> </w:t>
      </w:r>
      <w:r w:rsidR="00031D21" w:rsidRPr="00031D21">
        <w:rPr>
          <w:rFonts w:eastAsia="Times New Roman"/>
          <w:sz w:val="28"/>
          <w:szCs w:val="28"/>
          <w:lang w:val="en-US"/>
        </w:rPr>
        <w:t xml:space="preserve">recommendations </w:t>
      </w:r>
      <w:r w:rsidR="00896730" w:rsidRPr="001E4BFA">
        <w:rPr>
          <w:rFonts w:eastAsia="Times New Roman"/>
          <w:sz w:val="28"/>
          <w:szCs w:val="28"/>
          <w:lang w:val="en-US"/>
        </w:rPr>
        <w:t>on the most expedient use of this approach</w:t>
      </w:r>
      <w:r w:rsidR="00896730" w:rsidRPr="00031D21">
        <w:rPr>
          <w:rFonts w:eastAsia="Times New Roman"/>
          <w:sz w:val="28"/>
          <w:szCs w:val="28"/>
          <w:lang w:val="en-US"/>
        </w:rPr>
        <w:t xml:space="preserve"> </w:t>
      </w:r>
      <w:r w:rsidR="00031D21" w:rsidRPr="00031D21">
        <w:rPr>
          <w:rFonts w:eastAsia="Times New Roman"/>
          <w:sz w:val="28"/>
          <w:szCs w:val="28"/>
          <w:lang w:val="en-US"/>
        </w:rPr>
        <w:t>in assessing the investment attractiveness of real estate projects.</w:t>
      </w:r>
    </w:p>
    <w:p w14:paraId="0E0D84FE" w14:textId="4AF4DA22" w:rsidR="00D46F31" w:rsidRPr="001E4BFA" w:rsidRDefault="00D46F31" w:rsidP="00D46F31">
      <w:pPr>
        <w:spacing w:line="240" w:lineRule="auto"/>
        <w:ind w:firstLine="720"/>
        <w:jc w:val="both"/>
        <w:rPr>
          <w:rFonts w:eastAsia="Times New Roman"/>
          <w:sz w:val="28"/>
          <w:szCs w:val="28"/>
          <w:lang w:val="en-US"/>
        </w:rPr>
      </w:pPr>
      <w:r w:rsidRPr="001E4BFA">
        <w:rPr>
          <w:rFonts w:eastAsia="Times New Roman"/>
          <w:b/>
          <w:bCs/>
          <w:sz w:val="28"/>
          <w:szCs w:val="28"/>
          <w:lang w:val="en-US"/>
        </w:rPr>
        <w:t>Keywords:</w:t>
      </w:r>
      <w:r w:rsidRPr="001E4BFA">
        <w:rPr>
          <w:rFonts w:eastAsia="Times New Roman"/>
          <w:sz w:val="28"/>
          <w:szCs w:val="28"/>
          <w:lang w:val="en-US"/>
        </w:rPr>
        <w:t xml:space="preserve"> </w:t>
      </w:r>
      <w:r w:rsidR="009D292C" w:rsidRPr="001E4BFA">
        <w:rPr>
          <w:rFonts w:eastAsia="Times New Roman"/>
          <w:sz w:val="28"/>
          <w:szCs w:val="28"/>
          <w:lang w:val="en-US"/>
        </w:rPr>
        <w:t>real options, decision tree, investment attractiveness assessment, valuation, development project, financial modeling</w:t>
      </w:r>
    </w:p>
    <w:p w14:paraId="7F1DAF74" w14:textId="6B61FAC8" w:rsidR="003D59B3" w:rsidRPr="00203CC7" w:rsidRDefault="00D46F31" w:rsidP="00D46F31">
      <w:pPr>
        <w:keepNext/>
        <w:spacing w:before="120" w:after="120" w:line="240" w:lineRule="auto"/>
        <w:outlineLvl w:val="0"/>
        <w:rPr>
          <w:rFonts w:eastAsia="Times New Roman"/>
          <w:b/>
          <w:i/>
          <w:color w:val="0070C0"/>
          <w:sz w:val="28"/>
          <w:szCs w:val="28"/>
        </w:rPr>
      </w:pPr>
      <w:r w:rsidRPr="00203CC7">
        <w:rPr>
          <w:rFonts w:eastAsia="Times New Roman"/>
          <w:b/>
          <w:i/>
          <w:color w:val="0070C0"/>
          <w:sz w:val="28"/>
          <w:szCs w:val="28"/>
        </w:rPr>
        <w:t>&lt;</w:t>
      </w:r>
      <w:r w:rsidR="009B0CC6" w:rsidRPr="00203CC7">
        <w:rPr>
          <w:rFonts w:eastAsia="Times New Roman"/>
          <w:b/>
          <w:i/>
          <w:color w:val="0070C0"/>
          <w:sz w:val="28"/>
          <w:szCs w:val="28"/>
        </w:rPr>
        <w:t>Введение</w:t>
      </w:r>
      <w:r w:rsidRPr="00203CC7">
        <w:rPr>
          <w:rFonts w:eastAsia="Times New Roman"/>
          <w:b/>
          <w:i/>
          <w:color w:val="0070C0"/>
          <w:sz w:val="28"/>
          <w:szCs w:val="28"/>
        </w:rPr>
        <w:t>&gt;</w:t>
      </w:r>
    </w:p>
    <w:p w14:paraId="6AFFB2E5" w14:textId="44AAE33C" w:rsidR="007C602E" w:rsidRPr="001E4BFA" w:rsidRDefault="009B0CC6" w:rsidP="00446027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Задачу оценк</w:t>
      </w:r>
      <w:r w:rsidR="00446027" w:rsidRPr="001E4BFA">
        <w:rPr>
          <w:rFonts w:eastAsia="Times New Roman"/>
          <w:sz w:val="28"/>
          <w:szCs w:val="28"/>
          <w:lang w:val="ru-RU"/>
        </w:rPr>
        <w:t>и</w:t>
      </w:r>
      <w:r w:rsidRPr="001E4BFA">
        <w:rPr>
          <w:rFonts w:eastAsia="Times New Roman"/>
          <w:sz w:val="28"/>
          <w:szCs w:val="28"/>
          <w:lang w:val="ru-RU"/>
        </w:rPr>
        <w:t xml:space="preserve"> инвестиционной привлекательности проекта зачастую решают с помощью достаточно точного и простого </w:t>
      </w:r>
      <w:r w:rsidR="003839E6" w:rsidRPr="001E4BFA">
        <w:rPr>
          <w:rFonts w:eastAsia="Times New Roman"/>
          <w:sz w:val="28"/>
          <w:szCs w:val="28"/>
          <w:lang w:val="ru-RU"/>
        </w:rPr>
        <w:t xml:space="preserve">метода дисконтированных денежных потоков (далее – </w:t>
      </w:r>
      <w:r w:rsidRPr="001E4BFA">
        <w:rPr>
          <w:rFonts w:eastAsia="Times New Roman"/>
          <w:sz w:val="28"/>
          <w:szCs w:val="28"/>
          <w:lang w:val="ru-RU"/>
        </w:rPr>
        <w:t>DCF</w:t>
      </w:r>
      <w:r w:rsidR="003839E6" w:rsidRPr="001E4BFA">
        <w:rPr>
          <w:rFonts w:eastAsia="Times New Roman"/>
          <w:sz w:val="28"/>
          <w:szCs w:val="28"/>
          <w:lang w:val="ru-RU"/>
        </w:rPr>
        <w:t>)</w:t>
      </w:r>
      <w:r w:rsidRPr="001E4BFA">
        <w:rPr>
          <w:rFonts w:eastAsia="Times New Roman"/>
          <w:sz w:val="28"/>
          <w:szCs w:val="28"/>
          <w:lang w:val="ru-RU"/>
        </w:rPr>
        <w:t xml:space="preserve">. Однако, ряд особенностей методики DCF ставит целесообразность </w:t>
      </w:r>
      <w:r w:rsidR="00E3654F" w:rsidRPr="001E4BFA">
        <w:rPr>
          <w:rFonts w:eastAsia="Times New Roman"/>
          <w:sz w:val="28"/>
          <w:szCs w:val="28"/>
          <w:lang w:val="ru-RU"/>
        </w:rPr>
        <w:t xml:space="preserve">её </w:t>
      </w:r>
      <w:r w:rsidRPr="001E4BFA">
        <w:rPr>
          <w:rFonts w:eastAsia="Times New Roman"/>
          <w:sz w:val="28"/>
          <w:szCs w:val="28"/>
          <w:lang w:val="ru-RU"/>
        </w:rPr>
        <w:t>применения под вопрос для проектов</w:t>
      </w:r>
      <w:r w:rsidR="00446027" w:rsidRPr="001E4BFA">
        <w:rPr>
          <w:rFonts w:eastAsia="Times New Roman"/>
          <w:sz w:val="28"/>
          <w:szCs w:val="28"/>
          <w:lang w:val="ru-RU"/>
        </w:rPr>
        <w:t xml:space="preserve"> с отложенными поступлениями и высокой неопределенностью. </w:t>
      </w:r>
      <w:r w:rsidRPr="001E4BFA">
        <w:rPr>
          <w:rFonts w:eastAsia="Times New Roman"/>
          <w:sz w:val="28"/>
          <w:szCs w:val="28"/>
          <w:lang w:val="ru-RU"/>
        </w:rPr>
        <w:t>Исследователям известно, что DCF</w:t>
      </w:r>
      <w:r w:rsidR="007C602E" w:rsidRPr="001E4BFA">
        <w:rPr>
          <w:rFonts w:eastAsia="Times New Roman"/>
          <w:sz w:val="28"/>
          <w:szCs w:val="28"/>
          <w:lang w:val="ru-RU"/>
        </w:rPr>
        <w:t>, при высоком уровне неопределенности,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E3654F" w:rsidRPr="001E4BFA">
        <w:rPr>
          <w:rFonts w:eastAsia="Times New Roman"/>
          <w:sz w:val="28"/>
          <w:szCs w:val="28"/>
          <w:lang w:val="ru-RU"/>
        </w:rPr>
        <w:t xml:space="preserve">особенно </w:t>
      </w:r>
      <w:r w:rsidRPr="001E4BFA">
        <w:rPr>
          <w:rFonts w:eastAsia="Times New Roman"/>
          <w:sz w:val="28"/>
          <w:szCs w:val="28"/>
          <w:lang w:val="ru-RU"/>
        </w:rPr>
        <w:t xml:space="preserve">чувствителен к </w:t>
      </w:r>
      <w:r w:rsidRPr="001E4BFA">
        <w:rPr>
          <w:rFonts w:eastAsia="Times New Roman"/>
          <w:sz w:val="28"/>
          <w:szCs w:val="28"/>
          <w:lang w:val="ru-RU"/>
        </w:rPr>
        <w:lastRenderedPageBreak/>
        <w:t>конфигурации денежных потоков и ставке дисконтирования</w:t>
      </w:r>
      <w:r w:rsidR="00E3654F" w:rsidRPr="001E4BFA">
        <w:rPr>
          <w:rFonts w:eastAsia="Times New Roman"/>
          <w:sz w:val="28"/>
          <w:szCs w:val="28"/>
          <w:lang w:val="ru-RU"/>
        </w:rPr>
        <w:t xml:space="preserve"> и может приводить к существенной </w:t>
      </w:r>
      <w:r w:rsidRPr="001E4BFA">
        <w:rPr>
          <w:rFonts w:eastAsia="Times New Roman"/>
          <w:sz w:val="28"/>
          <w:szCs w:val="28"/>
          <w:lang w:val="ru-RU"/>
        </w:rPr>
        <w:t>недооценк</w:t>
      </w:r>
      <w:r w:rsidR="00E3654F" w:rsidRPr="001E4BFA">
        <w:rPr>
          <w:rFonts w:eastAsia="Times New Roman"/>
          <w:sz w:val="28"/>
          <w:szCs w:val="28"/>
          <w:lang w:val="ru-RU"/>
        </w:rPr>
        <w:t>е</w:t>
      </w:r>
      <w:r w:rsidRPr="001E4BFA">
        <w:rPr>
          <w:rFonts w:eastAsia="Times New Roman"/>
          <w:sz w:val="28"/>
          <w:szCs w:val="28"/>
          <w:lang w:val="ru-RU"/>
        </w:rPr>
        <w:t xml:space="preserve"> проектов</w:t>
      </w:r>
      <w:r w:rsidR="007C602E" w:rsidRPr="001E4BFA">
        <w:rPr>
          <w:rFonts w:eastAsia="Times New Roman"/>
          <w:sz w:val="28"/>
          <w:szCs w:val="28"/>
          <w:lang w:val="ru-RU"/>
        </w:rPr>
        <w:t xml:space="preserve">. </w:t>
      </w:r>
    </w:p>
    <w:p w14:paraId="5BADB7EB" w14:textId="4FCDBC91" w:rsidR="00D12301" w:rsidRPr="001E4BFA" w:rsidRDefault="00D12301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Девелоперские проекты</w:t>
      </w:r>
      <w:r w:rsidR="0039229E" w:rsidRPr="001E4BFA">
        <w:rPr>
          <w:rFonts w:eastAsia="Times New Roman"/>
          <w:sz w:val="28"/>
          <w:szCs w:val="28"/>
          <w:lang w:val="ru-RU"/>
        </w:rPr>
        <w:t>,</w:t>
      </w:r>
      <w:r w:rsidRPr="001E4BFA">
        <w:rPr>
          <w:rFonts w:eastAsia="Times New Roman"/>
          <w:sz w:val="28"/>
          <w:szCs w:val="28"/>
          <w:lang w:val="ru-RU"/>
        </w:rPr>
        <w:t xml:space="preserve"> как правило</w:t>
      </w:r>
      <w:r w:rsidR="0039229E" w:rsidRPr="001E4BFA">
        <w:rPr>
          <w:rFonts w:eastAsia="Times New Roman"/>
          <w:sz w:val="28"/>
          <w:szCs w:val="28"/>
          <w:lang w:val="ru-RU"/>
        </w:rPr>
        <w:t>,</w:t>
      </w:r>
      <w:r w:rsidRPr="001E4BFA">
        <w:rPr>
          <w:rFonts w:eastAsia="Times New Roman"/>
          <w:sz w:val="28"/>
          <w:szCs w:val="28"/>
          <w:lang w:val="ru-RU"/>
        </w:rPr>
        <w:t xml:space="preserve"> относятся к категории высокорискованных инвестиционных проектов в связи с их долгосрочной природой, высокой капиталоемкостью, изменчивостью внешних обстоятельств, влияющих на доходную и расходные </w:t>
      </w:r>
      <w:r w:rsidR="00002B91" w:rsidRPr="001E4BFA">
        <w:rPr>
          <w:rFonts w:eastAsia="Times New Roman"/>
          <w:sz w:val="28"/>
          <w:szCs w:val="28"/>
          <w:lang w:val="ru-RU"/>
        </w:rPr>
        <w:t>составляющие</w:t>
      </w:r>
      <w:r w:rsidRPr="001E4BFA">
        <w:rPr>
          <w:rFonts w:eastAsia="Times New Roman"/>
          <w:sz w:val="28"/>
          <w:szCs w:val="28"/>
          <w:lang w:val="ru-RU"/>
        </w:rPr>
        <w:t>.</w:t>
      </w:r>
      <w:r w:rsidR="00C410F1" w:rsidRPr="001E4BFA">
        <w:rPr>
          <w:rFonts w:eastAsia="Times New Roman"/>
          <w:sz w:val="28"/>
          <w:szCs w:val="28"/>
          <w:lang w:val="ru-RU"/>
        </w:rPr>
        <w:t xml:space="preserve"> Наблюдаемый в последнее время р</w:t>
      </w:r>
      <w:r w:rsidR="00E3654F" w:rsidRPr="001E4BFA">
        <w:rPr>
          <w:rFonts w:eastAsia="Times New Roman"/>
          <w:sz w:val="28"/>
          <w:szCs w:val="28"/>
          <w:lang w:val="ru-RU"/>
        </w:rPr>
        <w:t>ост стоимости финансирования</w:t>
      </w:r>
      <w:r w:rsidR="0039229E" w:rsidRPr="001E4BFA">
        <w:rPr>
          <w:rFonts w:eastAsia="Times New Roman"/>
          <w:sz w:val="28"/>
          <w:szCs w:val="28"/>
          <w:lang w:val="ru-RU"/>
        </w:rPr>
        <w:t xml:space="preserve"> и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рост себестоимости строительства</w:t>
      </w:r>
      <w:r w:rsidR="0039229E" w:rsidRPr="001E4BFA">
        <w:rPr>
          <w:rFonts w:eastAsia="Times New Roman"/>
          <w:sz w:val="28"/>
          <w:szCs w:val="28"/>
          <w:lang w:val="ru-RU"/>
        </w:rPr>
        <w:t>,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при </w:t>
      </w:r>
      <w:r w:rsidRPr="001E4BFA">
        <w:rPr>
          <w:rFonts w:eastAsia="Times New Roman"/>
          <w:sz w:val="28"/>
          <w:szCs w:val="28"/>
          <w:lang w:val="ru-RU"/>
        </w:rPr>
        <w:t>высок</w:t>
      </w:r>
      <w:r w:rsidR="00271EAF" w:rsidRPr="001E4BFA">
        <w:rPr>
          <w:rFonts w:eastAsia="Times New Roman"/>
          <w:sz w:val="28"/>
          <w:szCs w:val="28"/>
          <w:lang w:val="ru-RU"/>
        </w:rPr>
        <w:t>ой</w:t>
      </w:r>
      <w:r w:rsidRPr="001E4BFA">
        <w:rPr>
          <w:rFonts w:eastAsia="Times New Roman"/>
          <w:sz w:val="28"/>
          <w:szCs w:val="28"/>
          <w:lang w:val="ru-RU"/>
        </w:rPr>
        <w:t xml:space="preserve"> неопределенност</w:t>
      </w:r>
      <w:r w:rsidR="00271EAF" w:rsidRPr="001E4BFA">
        <w:rPr>
          <w:rFonts w:eastAsia="Times New Roman"/>
          <w:sz w:val="28"/>
          <w:szCs w:val="28"/>
          <w:lang w:val="ru-RU"/>
        </w:rPr>
        <w:t>и будущей</w:t>
      </w:r>
      <w:r w:rsidR="00E3654F" w:rsidRPr="001E4BFA">
        <w:rPr>
          <w:rFonts w:eastAsia="Times New Roman"/>
          <w:sz w:val="28"/>
          <w:szCs w:val="28"/>
          <w:lang w:val="ru-RU"/>
        </w:rPr>
        <w:t xml:space="preserve"> цен</w:t>
      </w:r>
      <w:r w:rsidRPr="001E4BFA">
        <w:rPr>
          <w:rFonts w:eastAsia="Times New Roman"/>
          <w:sz w:val="28"/>
          <w:szCs w:val="28"/>
          <w:lang w:val="ru-RU"/>
        </w:rPr>
        <w:t>ы</w:t>
      </w:r>
      <w:r w:rsidR="00E3654F" w:rsidRPr="001E4BFA">
        <w:rPr>
          <w:rFonts w:eastAsia="Times New Roman"/>
          <w:sz w:val="28"/>
          <w:szCs w:val="28"/>
          <w:lang w:val="ru-RU"/>
        </w:rPr>
        <w:t xml:space="preserve"> 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продажи </w:t>
      </w:r>
      <w:r w:rsidR="00E3654F" w:rsidRPr="001E4BFA">
        <w:rPr>
          <w:rFonts w:eastAsia="Times New Roman"/>
          <w:sz w:val="28"/>
          <w:szCs w:val="28"/>
          <w:lang w:val="ru-RU"/>
        </w:rPr>
        <w:t>квадратн</w:t>
      </w:r>
      <w:r w:rsidR="00271EAF" w:rsidRPr="001E4BFA">
        <w:rPr>
          <w:rFonts w:eastAsia="Times New Roman"/>
          <w:sz w:val="28"/>
          <w:szCs w:val="28"/>
          <w:lang w:val="ru-RU"/>
        </w:rPr>
        <w:t>ых</w:t>
      </w:r>
      <w:r w:rsidR="00E3654F" w:rsidRPr="001E4BFA">
        <w:rPr>
          <w:rFonts w:eastAsia="Times New Roman"/>
          <w:sz w:val="28"/>
          <w:szCs w:val="28"/>
          <w:lang w:val="ru-RU"/>
        </w:rPr>
        <w:t xml:space="preserve"> метр</w:t>
      </w:r>
      <w:r w:rsidR="00271EAF" w:rsidRPr="001E4BFA">
        <w:rPr>
          <w:rFonts w:eastAsia="Times New Roman"/>
          <w:sz w:val="28"/>
          <w:szCs w:val="28"/>
          <w:lang w:val="ru-RU"/>
        </w:rPr>
        <w:t>ов недвижимости</w:t>
      </w:r>
      <w:r w:rsidR="0039229E" w:rsidRPr="001E4BFA">
        <w:rPr>
          <w:rFonts w:eastAsia="Times New Roman"/>
          <w:sz w:val="28"/>
          <w:szCs w:val="28"/>
          <w:lang w:val="ru-RU"/>
        </w:rPr>
        <w:t>,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требует от девелоперов особо тщательно подходить к оценке инвестиционной привлекательности проекта. В случае использования традиционного </w:t>
      </w:r>
      <w:r w:rsidR="00271EAF" w:rsidRPr="001E4BFA">
        <w:rPr>
          <w:rFonts w:eastAsia="Times New Roman"/>
          <w:sz w:val="28"/>
          <w:szCs w:val="28"/>
          <w:lang w:val="en-US"/>
        </w:rPr>
        <w:t>DCF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подхода к оценке </w:t>
      </w:r>
      <w:r w:rsidR="00C410F1" w:rsidRPr="001E4BFA">
        <w:rPr>
          <w:rFonts w:eastAsia="Times New Roman"/>
          <w:sz w:val="28"/>
          <w:szCs w:val="28"/>
          <w:lang w:val="ru-RU"/>
        </w:rPr>
        <w:t xml:space="preserve">привлекательности 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проекта в условиях высоких рисков и в условиях </w:t>
      </w:r>
      <w:r w:rsidR="00002B91" w:rsidRPr="001E4BFA">
        <w:rPr>
          <w:rFonts w:eastAsia="Times New Roman"/>
          <w:sz w:val="28"/>
          <w:szCs w:val="28"/>
          <w:lang w:val="ru-RU"/>
        </w:rPr>
        <w:t>ограниченной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внутренней доходности</w:t>
      </w:r>
      <w:r w:rsidR="0039229E" w:rsidRPr="001E4BFA">
        <w:rPr>
          <w:rFonts w:eastAsia="Times New Roman"/>
          <w:sz w:val="28"/>
          <w:szCs w:val="28"/>
          <w:lang w:val="ru-RU"/>
        </w:rPr>
        <w:t>,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</w:t>
      </w:r>
      <w:r w:rsidR="0039229E" w:rsidRPr="001E4BFA">
        <w:rPr>
          <w:rFonts w:eastAsia="Times New Roman"/>
          <w:sz w:val="28"/>
          <w:szCs w:val="28"/>
          <w:lang w:val="ru-RU"/>
        </w:rPr>
        <w:t>имеется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высокая вероятность </w:t>
      </w:r>
      <w:r w:rsidR="001651A5" w:rsidRPr="001E4BFA">
        <w:rPr>
          <w:rFonts w:eastAsia="Times New Roman"/>
          <w:sz w:val="28"/>
          <w:szCs w:val="28"/>
          <w:lang w:val="ru-RU"/>
        </w:rPr>
        <w:t>отказа от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 </w:t>
      </w:r>
      <w:r w:rsidR="00002B91" w:rsidRPr="001E4BFA">
        <w:rPr>
          <w:rFonts w:eastAsia="Times New Roman"/>
          <w:sz w:val="28"/>
          <w:szCs w:val="28"/>
          <w:lang w:val="ru-RU"/>
        </w:rPr>
        <w:t>инвести</w:t>
      </w:r>
      <w:r w:rsidR="001651A5" w:rsidRPr="001E4BFA">
        <w:rPr>
          <w:rFonts w:eastAsia="Times New Roman"/>
          <w:sz w:val="28"/>
          <w:szCs w:val="28"/>
          <w:lang w:val="ru-RU"/>
        </w:rPr>
        <w:t>рования</w:t>
      </w:r>
      <w:r w:rsidR="00271EAF" w:rsidRPr="001E4BFA">
        <w:rPr>
          <w:rFonts w:eastAsia="Times New Roman"/>
          <w:sz w:val="28"/>
          <w:szCs w:val="28"/>
          <w:lang w:val="ru-RU"/>
        </w:rPr>
        <w:t xml:space="preserve">. </w:t>
      </w:r>
      <w:r w:rsidR="001651A5" w:rsidRPr="001E4BFA">
        <w:rPr>
          <w:rFonts w:eastAsia="Times New Roman"/>
          <w:sz w:val="28"/>
          <w:szCs w:val="28"/>
          <w:lang w:val="ru-RU"/>
        </w:rPr>
        <w:t>Однако</w:t>
      </w:r>
      <w:r w:rsidR="00E3654F" w:rsidRPr="001E4BFA">
        <w:rPr>
          <w:rFonts w:eastAsia="Times New Roman"/>
          <w:sz w:val="28"/>
          <w:szCs w:val="28"/>
          <w:lang w:val="ru-RU"/>
        </w:rPr>
        <w:t>,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часть подобных проектов является общественно значим</w:t>
      </w:r>
      <w:r w:rsidR="00562864" w:rsidRPr="001E4BFA">
        <w:rPr>
          <w:rFonts w:eastAsia="Times New Roman"/>
          <w:sz w:val="28"/>
          <w:szCs w:val="28"/>
          <w:lang w:val="ru-RU"/>
        </w:rPr>
        <w:t>ой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в силу социальных факторов или степени новизны, что </w:t>
      </w:r>
      <w:r w:rsidR="007C602E" w:rsidRPr="001E4BFA">
        <w:rPr>
          <w:rFonts w:eastAsia="Times New Roman"/>
          <w:sz w:val="28"/>
          <w:szCs w:val="28"/>
          <w:lang w:val="ru-RU"/>
        </w:rPr>
        <w:t>требует</w:t>
      </w:r>
      <w:r w:rsidR="00562864" w:rsidRPr="001E4BFA">
        <w:rPr>
          <w:rFonts w:eastAsia="Times New Roman"/>
          <w:sz w:val="28"/>
          <w:szCs w:val="28"/>
          <w:lang w:val="ru-RU"/>
        </w:rPr>
        <w:t xml:space="preserve"> применение более точных</w:t>
      </w:r>
      <w:r w:rsidR="00C410F1" w:rsidRPr="001E4BFA">
        <w:rPr>
          <w:rFonts w:eastAsia="Times New Roman"/>
          <w:sz w:val="28"/>
          <w:szCs w:val="28"/>
          <w:lang w:val="ru-RU"/>
        </w:rPr>
        <w:t xml:space="preserve"> и тонких</w:t>
      </w:r>
      <w:r w:rsidR="00562864" w:rsidRPr="001E4BFA">
        <w:rPr>
          <w:rFonts w:eastAsia="Times New Roman"/>
          <w:sz w:val="28"/>
          <w:szCs w:val="28"/>
          <w:lang w:val="ru-RU"/>
        </w:rPr>
        <w:t xml:space="preserve"> инструментов </w:t>
      </w:r>
      <w:r w:rsidR="00002B91" w:rsidRPr="001E4BFA">
        <w:rPr>
          <w:rFonts w:eastAsia="Times New Roman"/>
          <w:sz w:val="28"/>
          <w:szCs w:val="28"/>
          <w:lang w:val="ru-RU"/>
        </w:rPr>
        <w:t xml:space="preserve">их </w:t>
      </w:r>
      <w:r w:rsidR="00562864" w:rsidRPr="001E4BFA">
        <w:rPr>
          <w:rFonts w:eastAsia="Times New Roman"/>
          <w:sz w:val="28"/>
          <w:szCs w:val="28"/>
          <w:lang w:val="ru-RU"/>
        </w:rPr>
        <w:t>оценки</w:t>
      </w:r>
      <w:r w:rsidR="00002B91" w:rsidRPr="001E4BFA">
        <w:rPr>
          <w:rFonts w:eastAsia="Times New Roman"/>
          <w:sz w:val="28"/>
          <w:szCs w:val="28"/>
          <w:lang w:val="ru-RU"/>
        </w:rPr>
        <w:t>.</w:t>
      </w:r>
      <w:r w:rsidR="00562864" w:rsidRPr="001E4BFA">
        <w:rPr>
          <w:rFonts w:eastAsia="Times New Roman"/>
          <w:sz w:val="28"/>
          <w:szCs w:val="28"/>
          <w:lang w:val="ru-RU"/>
        </w:rPr>
        <w:t xml:space="preserve"> </w:t>
      </w:r>
    </w:p>
    <w:p w14:paraId="3E45A457" w14:textId="42261A9E" w:rsidR="003D59B3" w:rsidRPr="001E4BFA" w:rsidRDefault="00562864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Дополнительным инструментом оценки</w:t>
      </w:r>
      <w:r w:rsidR="00C410F1" w:rsidRPr="001E4BFA">
        <w:rPr>
          <w:rFonts w:eastAsia="Times New Roman"/>
          <w:sz w:val="28"/>
          <w:szCs w:val="28"/>
          <w:lang w:val="ru-RU"/>
        </w:rPr>
        <w:t xml:space="preserve"> стоимости проекта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является подход на основе реальных опционов</w:t>
      </w:r>
      <w:r w:rsidR="008F6652" w:rsidRPr="001E4BFA">
        <w:rPr>
          <w:rFonts w:eastAsia="Times New Roman"/>
          <w:sz w:val="28"/>
          <w:szCs w:val="28"/>
          <w:lang w:val="ru-RU"/>
        </w:rPr>
        <w:t xml:space="preserve"> (далее – ROA)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, </w:t>
      </w:r>
      <w:r w:rsidR="004807FF" w:rsidRPr="001E4BFA">
        <w:rPr>
          <w:rFonts w:eastAsia="Times New Roman"/>
          <w:sz w:val="28"/>
          <w:szCs w:val="28"/>
          <w:lang w:val="ru-RU"/>
        </w:rPr>
        <w:t xml:space="preserve">который </w:t>
      </w:r>
      <w:r w:rsidR="009B0CC6" w:rsidRPr="001E4BFA">
        <w:rPr>
          <w:rFonts w:eastAsia="Times New Roman"/>
          <w:sz w:val="28"/>
          <w:szCs w:val="28"/>
          <w:lang w:val="ru-RU"/>
        </w:rPr>
        <w:t>добавля</w:t>
      </w:r>
      <w:r w:rsidR="004807FF" w:rsidRPr="001E4BFA">
        <w:rPr>
          <w:rFonts w:eastAsia="Times New Roman"/>
          <w:sz w:val="28"/>
          <w:szCs w:val="28"/>
          <w:lang w:val="ru-RU"/>
        </w:rPr>
        <w:t>ет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3160BD" w:rsidRPr="001E4BFA">
        <w:rPr>
          <w:rFonts w:eastAsia="Times New Roman"/>
          <w:sz w:val="28"/>
          <w:szCs w:val="28"/>
          <w:lang w:val="ru-RU"/>
        </w:rPr>
        <w:t>к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1651A5" w:rsidRPr="001E4BFA">
        <w:rPr>
          <w:rFonts w:eastAsia="Times New Roman"/>
          <w:sz w:val="28"/>
          <w:szCs w:val="28"/>
          <w:lang w:val="ru-RU"/>
        </w:rPr>
        <w:t xml:space="preserve">величине </w:t>
      </w:r>
      <w:r w:rsidR="009B0CC6" w:rsidRPr="001E4BFA">
        <w:rPr>
          <w:rFonts w:eastAsia="Times New Roman"/>
          <w:sz w:val="28"/>
          <w:szCs w:val="28"/>
          <w:lang w:val="ru-RU"/>
        </w:rPr>
        <w:t>оценк</w:t>
      </w:r>
      <w:r w:rsidR="001651A5" w:rsidRPr="001E4BFA">
        <w:rPr>
          <w:rFonts w:eastAsia="Times New Roman"/>
          <w:sz w:val="28"/>
          <w:szCs w:val="28"/>
          <w:lang w:val="ru-RU"/>
        </w:rPr>
        <w:t>и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стоимост</w:t>
      </w:r>
      <w:r w:rsidR="00C64D8F" w:rsidRPr="001E4BFA">
        <w:rPr>
          <w:rFonts w:eastAsia="Times New Roman"/>
          <w:sz w:val="28"/>
          <w:szCs w:val="28"/>
          <w:lang w:val="ru-RU"/>
        </w:rPr>
        <w:t>ь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управленческой гибкости в ответ на стохастическую природу цен на факторы производства (по аналогии</w:t>
      </w:r>
      <w:r w:rsidR="003160BD" w:rsidRPr="001E4BFA">
        <w:rPr>
          <w:rFonts w:eastAsia="Times New Roman"/>
          <w:sz w:val="28"/>
          <w:szCs w:val="28"/>
          <w:lang w:val="ru-RU"/>
        </w:rPr>
        <w:t xml:space="preserve"> с техниками </w:t>
      </w:r>
      <w:r w:rsidR="009B0CC6" w:rsidRPr="001E4BFA">
        <w:rPr>
          <w:rFonts w:eastAsia="Times New Roman"/>
          <w:sz w:val="28"/>
          <w:szCs w:val="28"/>
          <w:lang w:val="ru-RU"/>
        </w:rPr>
        <w:t>хеджирования</w:t>
      </w:r>
      <w:r w:rsidR="00C64D8F" w:rsidRPr="001E4BFA">
        <w:rPr>
          <w:rFonts w:eastAsia="Times New Roman"/>
          <w:sz w:val="28"/>
          <w:szCs w:val="28"/>
          <w:lang w:val="ru-RU"/>
        </w:rPr>
        <w:t xml:space="preserve"> на финансовом рынке) </w:t>
      </w:r>
      <w:r w:rsidR="0078171C" w:rsidRPr="001E4BFA">
        <w:rPr>
          <w:rFonts w:eastAsia="Times New Roman"/>
          <w:sz w:val="28"/>
          <w:szCs w:val="28"/>
          <w:lang w:val="ru-RU"/>
        </w:rPr>
        <w:t>[4, 7]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. </w:t>
      </w:r>
      <w:r w:rsidR="00C410F1" w:rsidRPr="001E4BFA">
        <w:rPr>
          <w:rFonts w:eastAsia="Times New Roman"/>
          <w:sz w:val="28"/>
          <w:szCs w:val="28"/>
          <w:lang w:val="ru-RU"/>
        </w:rPr>
        <w:t xml:space="preserve">Наличие, а значит, возможность учета 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управленческой гибкости </w:t>
      </w:r>
      <w:r w:rsidR="00B046D0" w:rsidRPr="001E4BFA">
        <w:rPr>
          <w:rFonts w:eastAsia="Times New Roman"/>
          <w:sz w:val="28"/>
          <w:szCs w:val="28"/>
          <w:lang w:val="ru-RU"/>
        </w:rPr>
        <w:t>соответствует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B046D0" w:rsidRPr="001E4BFA">
        <w:rPr>
          <w:rFonts w:eastAsia="Times New Roman"/>
          <w:sz w:val="28"/>
          <w:szCs w:val="28"/>
          <w:lang w:val="ru-RU"/>
        </w:rPr>
        <w:t xml:space="preserve">принципам управления </w:t>
      </w:r>
      <w:r w:rsidR="00C410F1" w:rsidRPr="001E4BFA">
        <w:rPr>
          <w:rFonts w:eastAsia="Times New Roman"/>
          <w:sz w:val="28"/>
          <w:szCs w:val="28"/>
          <w:lang w:val="ru-RU"/>
        </w:rPr>
        <w:t xml:space="preserve">девелоперским </w:t>
      </w:r>
      <w:r w:rsidR="00B046D0" w:rsidRPr="001E4BFA">
        <w:rPr>
          <w:rFonts w:eastAsia="Times New Roman"/>
          <w:sz w:val="28"/>
          <w:szCs w:val="28"/>
          <w:lang w:val="ru-RU"/>
        </w:rPr>
        <w:t>проектом при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функционировани</w:t>
      </w:r>
      <w:r w:rsidR="00B046D0" w:rsidRPr="001E4BFA">
        <w:rPr>
          <w:rFonts w:eastAsia="Times New Roman"/>
          <w:sz w:val="28"/>
          <w:szCs w:val="28"/>
          <w:lang w:val="ru-RU"/>
        </w:rPr>
        <w:t>и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B046D0" w:rsidRPr="001E4BFA">
        <w:rPr>
          <w:rFonts w:eastAsia="Times New Roman"/>
          <w:sz w:val="28"/>
          <w:szCs w:val="28"/>
          <w:lang w:val="ru-RU"/>
        </w:rPr>
        <w:t xml:space="preserve">в </w:t>
      </w:r>
      <w:r w:rsidR="009B0CC6" w:rsidRPr="001E4BFA">
        <w:rPr>
          <w:rFonts w:eastAsia="Times New Roman"/>
          <w:sz w:val="28"/>
          <w:szCs w:val="28"/>
          <w:lang w:val="ru-RU"/>
        </w:rPr>
        <w:t>реальной бизнес-сред</w:t>
      </w:r>
      <w:r w:rsidR="00B046D0" w:rsidRPr="001E4BFA">
        <w:rPr>
          <w:rFonts w:eastAsia="Times New Roman"/>
          <w:sz w:val="28"/>
          <w:szCs w:val="28"/>
          <w:lang w:val="ru-RU"/>
        </w:rPr>
        <w:t>е</w:t>
      </w:r>
      <w:r w:rsidR="00282462" w:rsidRPr="001E4BFA">
        <w:rPr>
          <w:rFonts w:eastAsia="Times New Roman"/>
          <w:sz w:val="28"/>
          <w:szCs w:val="28"/>
          <w:lang w:val="ru-RU"/>
        </w:rPr>
        <w:t>.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282462" w:rsidRPr="001E4BFA">
        <w:rPr>
          <w:rFonts w:eastAsia="Times New Roman"/>
          <w:sz w:val="28"/>
          <w:szCs w:val="28"/>
          <w:lang w:val="ru-RU"/>
        </w:rPr>
        <w:t>Тем не менее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количественная оценка </w:t>
      </w:r>
      <w:r w:rsidR="00002B91" w:rsidRPr="001E4BFA">
        <w:rPr>
          <w:rFonts w:eastAsia="Times New Roman"/>
          <w:sz w:val="28"/>
          <w:szCs w:val="28"/>
          <w:lang w:val="ru-RU"/>
        </w:rPr>
        <w:t xml:space="preserve">возможностей 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менеджеров принимать управленческие решения в условиях неопределенности </w:t>
      </w:r>
      <w:r w:rsidR="00282462" w:rsidRPr="001E4BFA">
        <w:rPr>
          <w:rFonts w:eastAsia="Times New Roman"/>
          <w:sz w:val="28"/>
          <w:szCs w:val="28"/>
          <w:lang w:val="ru-RU"/>
        </w:rPr>
        <w:t>– оценка реальных опционов</w:t>
      </w:r>
      <w:r w:rsidR="000175A2" w:rsidRPr="001E4BFA">
        <w:rPr>
          <w:rFonts w:eastAsia="Times New Roman"/>
          <w:sz w:val="28"/>
          <w:szCs w:val="28"/>
          <w:lang w:val="ru-RU"/>
        </w:rPr>
        <w:t xml:space="preserve"> – 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связана с трудностями </w:t>
      </w:r>
      <w:r w:rsidR="008F6652" w:rsidRPr="001E4BFA">
        <w:rPr>
          <w:rFonts w:eastAsia="Times New Roman"/>
          <w:sz w:val="28"/>
          <w:szCs w:val="28"/>
          <w:lang w:val="ru-RU"/>
        </w:rPr>
        <w:t xml:space="preserve">построения </w:t>
      </w:r>
      <w:r w:rsidR="009B0CC6" w:rsidRPr="001E4BFA">
        <w:rPr>
          <w:rFonts w:eastAsia="Times New Roman"/>
          <w:sz w:val="28"/>
          <w:szCs w:val="28"/>
          <w:lang w:val="ru-RU"/>
        </w:rPr>
        <w:t>финансовой модели</w:t>
      </w:r>
      <w:r w:rsidR="002B17F2" w:rsidRPr="001E4BFA">
        <w:rPr>
          <w:rFonts w:eastAsia="Times New Roman"/>
          <w:sz w:val="28"/>
          <w:szCs w:val="28"/>
          <w:lang w:val="ru-RU"/>
        </w:rPr>
        <w:t xml:space="preserve">, которая бы </w:t>
      </w:r>
      <w:r w:rsidR="00282462" w:rsidRPr="001E4BFA">
        <w:rPr>
          <w:rFonts w:eastAsia="Times New Roman"/>
          <w:sz w:val="28"/>
          <w:szCs w:val="28"/>
          <w:lang w:val="ru-RU"/>
        </w:rPr>
        <w:t xml:space="preserve">корректно </w:t>
      </w:r>
      <w:r w:rsidR="002B17F2" w:rsidRPr="001E4BFA">
        <w:rPr>
          <w:rFonts w:eastAsia="Times New Roman"/>
          <w:sz w:val="28"/>
          <w:szCs w:val="28"/>
          <w:lang w:val="ru-RU"/>
        </w:rPr>
        <w:t xml:space="preserve">учитывала </w:t>
      </w:r>
      <w:r w:rsidR="00282462" w:rsidRPr="001E4BFA">
        <w:rPr>
          <w:rFonts w:eastAsia="Times New Roman"/>
          <w:sz w:val="28"/>
          <w:szCs w:val="28"/>
          <w:lang w:val="ru-RU"/>
        </w:rPr>
        <w:t>их стоимость</w:t>
      </w:r>
      <w:r w:rsidR="002B323B" w:rsidRPr="001E4BFA">
        <w:rPr>
          <w:rFonts w:eastAsia="Times New Roman"/>
          <w:sz w:val="28"/>
          <w:szCs w:val="28"/>
          <w:lang w:val="ru-RU"/>
        </w:rPr>
        <w:t xml:space="preserve"> [</w:t>
      </w:r>
      <w:r w:rsidR="0078171C" w:rsidRPr="001E4BFA">
        <w:rPr>
          <w:rFonts w:eastAsia="Times New Roman"/>
          <w:sz w:val="28"/>
          <w:szCs w:val="28"/>
          <w:lang w:val="ru-RU"/>
        </w:rPr>
        <w:t>10</w:t>
      </w:r>
      <w:r w:rsidR="002B323B" w:rsidRPr="001E4BFA">
        <w:rPr>
          <w:rFonts w:eastAsia="Times New Roman"/>
          <w:sz w:val="28"/>
          <w:szCs w:val="28"/>
          <w:lang w:val="ru-RU"/>
        </w:rPr>
        <w:t>]</w:t>
      </w:r>
      <w:r w:rsidR="009B0CC6" w:rsidRPr="001E4BFA">
        <w:rPr>
          <w:rFonts w:eastAsia="Times New Roman"/>
          <w:sz w:val="28"/>
          <w:szCs w:val="28"/>
          <w:lang w:val="ru-RU"/>
        </w:rPr>
        <w:t>.</w:t>
      </w:r>
    </w:p>
    <w:p w14:paraId="4BC7E80E" w14:textId="1E2AC7E3" w:rsidR="00282462" w:rsidRPr="001E4BFA" w:rsidRDefault="008F6652" w:rsidP="00D46F31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В</w:t>
      </w:r>
      <w:r w:rsidR="00D24EBA" w:rsidRPr="001E4BFA">
        <w:rPr>
          <w:rFonts w:eastAsia="Times New Roman"/>
          <w:sz w:val="28"/>
          <w:szCs w:val="28"/>
          <w:lang w:val="ru-RU"/>
        </w:rPr>
        <w:t xml:space="preserve"> данном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D24EBA" w:rsidRPr="001E4BFA">
        <w:rPr>
          <w:rFonts w:eastAsia="Times New Roman"/>
          <w:sz w:val="28"/>
          <w:szCs w:val="28"/>
          <w:lang w:val="ru-RU"/>
        </w:rPr>
        <w:t>исследовании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D24EBA" w:rsidRPr="001E4BFA">
        <w:rPr>
          <w:rFonts w:eastAsia="Times New Roman"/>
          <w:sz w:val="28"/>
          <w:szCs w:val="28"/>
          <w:lang w:val="ru-RU"/>
        </w:rPr>
        <w:t>изучаются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свойства ROA-модели на примере </w:t>
      </w:r>
      <w:r w:rsidR="002461AB" w:rsidRPr="001E4BFA">
        <w:rPr>
          <w:rFonts w:eastAsia="Times New Roman"/>
          <w:sz w:val="28"/>
          <w:szCs w:val="28"/>
          <w:lang w:val="ru-RU"/>
        </w:rPr>
        <w:t>метода анализа дерева решений Кокса-Росса-</w:t>
      </w:r>
      <w:proofErr w:type="spellStart"/>
      <w:r w:rsidR="002461AB" w:rsidRPr="001E4BFA">
        <w:rPr>
          <w:rFonts w:eastAsia="Times New Roman"/>
          <w:sz w:val="28"/>
          <w:szCs w:val="28"/>
          <w:lang w:val="ru-RU"/>
        </w:rPr>
        <w:t>Рубенштейна</w:t>
      </w:r>
      <w:proofErr w:type="spellEnd"/>
      <w:r w:rsidR="002461AB" w:rsidRPr="001E4BFA">
        <w:rPr>
          <w:rFonts w:eastAsia="Times New Roman"/>
          <w:sz w:val="28"/>
          <w:szCs w:val="28"/>
          <w:lang w:val="ru-RU"/>
        </w:rPr>
        <w:t xml:space="preserve"> (далее – DTA)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002B91" w:rsidRPr="001E4BFA">
        <w:rPr>
          <w:rFonts w:eastAsia="Times New Roman"/>
          <w:sz w:val="28"/>
          <w:szCs w:val="28"/>
          <w:lang w:val="ru-RU"/>
        </w:rPr>
        <w:t>на основе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финансового-экономической модели типичного проекта жилищной застройки.</w:t>
      </w:r>
      <w:r w:rsidR="00282462" w:rsidRPr="001E4BFA">
        <w:rPr>
          <w:rFonts w:eastAsia="Times New Roman"/>
          <w:sz w:val="28"/>
          <w:szCs w:val="28"/>
          <w:lang w:val="ru-RU"/>
        </w:rPr>
        <w:t xml:space="preserve"> </w:t>
      </w:r>
      <w:r w:rsidR="00E42E54" w:rsidRPr="001E4BFA">
        <w:rPr>
          <w:rFonts w:eastAsia="Times New Roman"/>
          <w:sz w:val="28"/>
          <w:szCs w:val="28"/>
          <w:lang w:val="ru-RU"/>
        </w:rPr>
        <w:t xml:space="preserve">Представляется важным </w:t>
      </w:r>
      <w:r w:rsidR="00D24EBA" w:rsidRPr="001E4BFA">
        <w:rPr>
          <w:rFonts w:eastAsia="Times New Roman"/>
          <w:sz w:val="28"/>
          <w:szCs w:val="28"/>
          <w:lang w:val="ru-RU"/>
        </w:rPr>
        <w:t>провести сравнение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DCF</w:t>
      </w:r>
      <w:r w:rsidR="00282462" w:rsidRPr="001E4BFA">
        <w:rPr>
          <w:rFonts w:eastAsia="Times New Roman"/>
          <w:sz w:val="28"/>
          <w:szCs w:val="28"/>
          <w:lang w:val="ru-RU"/>
        </w:rPr>
        <w:t>-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и DTA</w:t>
      </w:r>
      <w:r w:rsidR="00282462" w:rsidRPr="001E4BFA">
        <w:rPr>
          <w:rFonts w:eastAsia="Times New Roman"/>
          <w:sz w:val="28"/>
          <w:szCs w:val="28"/>
          <w:lang w:val="ru-RU"/>
        </w:rPr>
        <w:t>-оцен</w:t>
      </w:r>
      <w:r w:rsidR="00E42E54" w:rsidRPr="001E4BFA">
        <w:rPr>
          <w:rFonts w:eastAsia="Times New Roman"/>
          <w:sz w:val="28"/>
          <w:szCs w:val="28"/>
          <w:lang w:val="ru-RU"/>
        </w:rPr>
        <w:t>о</w:t>
      </w:r>
      <w:r w:rsidR="00282462" w:rsidRPr="001E4BFA">
        <w:rPr>
          <w:rFonts w:eastAsia="Times New Roman"/>
          <w:sz w:val="28"/>
          <w:szCs w:val="28"/>
          <w:lang w:val="ru-RU"/>
        </w:rPr>
        <w:t>к</w:t>
      </w:r>
      <w:r w:rsidR="009B0CC6" w:rsidRPr="001E4BFA">
        <w:rPr>
          <w:rFonts w:eastAsia="Times New Roman"/>
          <w:sz w:val="28"/>
          <w:szCs w:val="28"/>
          <w:lang w:val="ru-RU"/>
        </w:rPr>
        <w:t>, а также</w:t>
      </w:r>
      <w:r w:rsidR="00D24EBA" w:rsidRPr="001E4BFA">
        <w:rPr>
          <w:rFonts w:eastAsia="Times New Roman"/>
          <w:sz w:val="28"/>
          <w:szCs w:val="28"/>
          <w:lang w:val="ru-RU"/>
        </w:rPr>
        <w:t xml:space="preserve"> </w:t>
      </w:r>
      <w:r w:rsidR="006401BE" w:rsidRPr="001E4BFA">
        <w:rPr>
          <w:rFonts w:eastAsia="Times New Roman"/>
          <w:sz w:val="28"/>
          <w:szCs w:val="28"/>
          <w:lang w:val="ru-RU"/>
        </w:rPr>
        <w:t xml:space="preserve">исследовать </w:t>
      </w:r>
      <w:r w:rsidR="009B0CC6" w:rsidRPr="001E4BFA">
        <w:rPr>
          <w:rFonts w:eastAsia="Times New Roman"/>
          <w:sz w:val="28"/>
          <w:szCs w:val="28"/>
          <w:lang w:val="ru-RU"/>
        </w:rPr>
        <w:t>чувствительность</w:t>
      </w:r>
      <w:r w:rsidR="00D24EBA" w:rsidRPr="001E4BFA">
        <w:rPr>
          <w:rFonts w:eastAsia="Times New Roman"/>
          <w:sz w:val="28"/>
          <w:szCs w:val="28"/>
          <w:lang w:val="ru-RU"/>
        </w:rPr>
        <w:t xml:space="preserve"> последней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к </w:t>
      </w:r>
      <w:r w:rsidR="00282462" w:rsidRPr="001E4BFA">
        <w:rPr>
          <w:rFonts w:eastAsia="Times New Roman"/>
          <w:sz w:val="28"/>
          <w:szCs w:val="28"/>
          <w:lang w:val="ru-RU"/>
        </w:rPr>
        <w:t>входным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параметрам, чтобы определить перспективы применения </w:t>
      </w:r>
      <w:r w:rsidR="00282462" w:rsidRPr="001E4BFA">
        <w:rPr>
          <w:rFonts w:eastAsia="Times New Roman"/>
          <w:sz w:val="28"/>
          <w:szCs w:val="28"/>
          <w:lang w:val="ru-RU"/>
        </w:rPr>
        <w:t>ROA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в реальной практике принятия </w:t>
      </w:r>
      <w:r w:rsidR="00282462" w:rsidRPr="001E4BFA">
        <w:rPr>
          <w:rFonts w:eastAsia="Times New Roman"/>
          <w:sz w:val="28"/>
          <w:szCs w:val="28"/>
          <w:lang w:val="ru-RU"/>
        </w:rPr>
        <w:t xml:space="preserve">инвестиционных 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решений </w:t>
      </w:r>
      <w:r w:rsidR="00282462" w:rsidRPr="001E4BFA">
        <w:rPr>
          <w:rFonts w:eastAsia="Times New Roman"/>
          <w:sz w:val="28"/>
          <w:szCs w:val="28"/>
          <w:lang w:val="ru-RU"/>
        </w:rPr>
        <w:t>для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девелоперской отрасли.</w:t>
      </w:r>
      <w:bookmarkStart w:id="0" w:name="_z8t1eufy40p5" w:colFirst="0" w:colLast="0"/>
      <w:bookmarkEnd w:id="0"/>
    </w:p>
    <w:p w14:paraId="68DD1C00" w14:textId="6608CC52" w:rsidR="00D46F31" w:rsidRPr="00203CC7" w:rsidRDefault="00D46F31" w:rsidP="00D46F31">
      <w:pPr>
        <w:keepNext/>
        <w:spacing w:before="120" w:after="120" w:line="240" w:lineRule="auto"/>
        <w:outlineLvl w:val="0"/>
        <w:rPr>
          <w:rFonts w:eastAsia="Times New Roman"/>
          <w:b/>
          <w:i/>
          <w:color w:val="0070C0"/>
          <w:sz w:val="28"/>
          <w:szCs w:val="28"/>
        </w:rPr>
      </w:pPr>
      <w:r w:rsidRPr="00203CC7">
        <w:rPr>
          <w:rFonts w:eastAsia="Times New Roman"/>
          <w:b/>
          <w:i/>
          <w:color w:val="0070C0"/>
          <w:sz w:val="28"/>
          <w:szCs w:val="28"/>
        </w:rPr>
        <w:lastRenderedPageBreak/>
        <w:t>&lt;Основная часть&gt;</w:t>
      </w:r>
    </w:p>
    <w:p w14:paraId="768BBB7D" w14:textId="1E0ACDFE" w:rsidR="003D59B3" w:rsidRPr="001E4BFA" w:rsidRDefault="003E2EE3" w:rsidP="00D46F31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outlineLvl w:val="1"/>
        <w:rPr>
          <w:rFonts w:eastAsia="Times New Roman"/>
          <w:b/>
          <w:sz w:val="28"/>
          <w:szCs w:val="28"/>
          <w:lang w:val="ru-RU"/>
        </w:rPr>
      </w:pPr>
      <w:r w:rsidRPr="001E4BFA">
        <w:rPr>
          <w:rFonts w:eastAsia="Times New Roman"/>
          <w:b/>
          <w:sz w:val="28"/>
          <w:szCs w:val="28"/>
          <w:lang w:val="ru-RU"/>
        </w:rPr>
        <w:t>Материалы и м</w:t>
      </w:r>
      <w:r w:rsidR="009B0CC6" w:rsidRPr="001E4BFA">
        <w:rPr>
          <w:rFonts w:eastAsia="Times New Roman"/>
          <w:b/>
          <w:sz w:val="28"/>
          <w:szCs w:val="28"/>
          <w:lang w:val="ru-RU"/>
        </w:rPr>
        <w:t>етоды</w:t>
      </w:r>
    </w:p>
    <w:p w14:paraId="69A497CE" w14:textId="2A134C3A" w:rsidR="003D59B3" w:rsidRPr="001E4BFA" w:rsidRDefault="009B0CC6" w:rsidP="003E2EE3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Для оценки стоимости проекта разработана модель в программной среде </w:t>
      </w:r>
      <w:proofErr w:type="spellStart"/>
      <w:r w:rsidRPr="001E4BFA">
        <w:rPr>
          <w:rFonts w:eastAsia="Times New Roman"/>
          <w:sz w:val="28"/>
          <w:szCs w:val="28"/>
          <w:lang w:val="ru-RU"/>
        </w:rPr>
        <w:t>Microsoft</w:t>
      </w:r>
      <w:proofErr w:type="spellEnd"/>
      <w:r w:rsidRPr="001E4BFA">
        <w:rPr>
          <w:rFonts w:eastAsia="Times New Roman"/>
          <w:sz w:val="28"/>
          <w:szCs w:val="28"/>
          <w:lang w:val="ru-RU"/>
        </w:rPr>
        <w:t xml:space="preserve"> </w:t>
      </w:r>
      <w:proofErr w:type="spellStart"/>
      <w:r w:rsidRPr="001E4BFA">
        <w:rPr>
          <w:rFonts w:eastAsia="Times New Roman"/>
          <w:sz w:val="28"/>
          <w:szCs w:val="28"/>
          <w:lang w:val="ru-RU"/>
        </w:rPr>
        <w:t>Excel</w:t>
      </w:r>
      <w:proofErr w:type="spellEnd"/>
      <w:r w:rsidRPr="001E4BFA">
        <w:rPr>
          <w:rFonts w:eastAsia="Times New Roman"/>
          <w:sz w:val="28"/>
          <w:szCs w:val="28"/>
          <w:lang w:val="ru-RU"/>
        </w:rPr>
        <w:t>. Модель реализует известный подход к оценке стоимости активов на основе DTA</w:t>
      </w:r>
      <w:r w:rsidR="003952C3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  <w:lang w:val="ru-RU"/>
        </w:rPr>
        <w:t>[</w:t>
      </w:r>
      <w:r w:rsidR="002B323B" w:rsidRPr="001E4BFA">
        <w:rPr>
          <w:rFonts w:eastAsia="Times New Roman"/>
          <w:sz w:val="28"/>
          <w:szCs w:val="28"/>
          <w:lang w:val="ru-RU"/>
        </w:rPr>
        <w:t>3</w:t>
      </w:r>
      <w:r w:rsidRPr="001E4BFA">
        <w:rPr>
          <w:rFonts w:eastAsia="Times New Roman"/>
          <w:sz w:val="28"/>
          <w:szCs w:val="28"/>
          <w:lang w:val="ru-RU"/>
        </w:rPr>
        <w:t>].</w:t>
      </w:r>
    </w:p>
    <w:p w14:paraId="6A609B2A" w14:textId="428F6F31" w:rsidR="003D59B3" w:rsidRPr="001E4BFA" w:rsidRDefault="009B0CC6" w:rsidP="003E2EE3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Алгоритм расчета</w:t>
      </w:r>
      <w:r w:rsidR="0078171C" w:rsidRPr="001E4BFA">
        <w:rPr>
          <w:rFonts w:eastAsia="Times New Roman"/>
          <w:sz w:val="28"/>
          <w:szCs w:val="28"/>
          <w:lang w:val="ru-RU"/>
        </w:rPr>
        <w:t xml:space="preserve"> составлен в соответствии с [5] и</w:t>
      </w:r>
      <w:r w:rsidRPr="001E4BFA">
        <w:rPr>
          <w:rFonts w:eastAsia="Times New Roman"/>
          <w:sz w:val="28"/>
          <w:szCs w:val="28"/>
          <w:lang w:val="ru-RU"/>
        </w:rPr>
        <w:t xml:space="preserve"> учитывает наличие в </w:t>
      </w:r>
      <w:r w:rsidR="0078171C" w:rsidRPr="001E4BFA">
        <w:rPr>
          <w:rFonts w:eastAsia="Times New Roman"/>
          <w:sz w:val="28"/>
          <w:szCs w:val="28"/>
          <w:lang w:val="ru-RU"/>
        </w:rPr>
        <w:t>п</w:t>
      </w:r>
      <w:r w:rsidRPr="001E4BFA">
        <w:rPr>
          <w:rFonts w:eastAsia="Times New Roman"/>
          <w:sz w:val="28"/>
          <w:szCs w:val="28"/>
          <w:lang w:val="ru-RU"/>
        </w:rPr>
        <w:t>роекте составного опциона, включающего:</w:t>
      </w:r>
    </w:p>
    <w:p w14:paraId="172D9897" w14:textId="6A43105A" w:rsidR="003D59B3" w:rsidRPr="001E4BFA" w:rsidRDefault="009B0CC6" w:rsidP="003E2EE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право на отказ от проекта</w:t>
      </w:r>
      <w:r w:rsidR="00002B91" w:rsidRPr="001E4BFA">
        <w:rPr>
          <w:rFonts w:eastAsia="Times New Roman"/>
          <w:sz w:val="28"/>
          <w:szCs w:val="28"/>
          <w:lang w:val="ru-RU"/>
        </w:rPr>
        <w:t>,</w:t>
      </w:r>
    </w:p>
    <w:p w14:paraId="4B4395C6" w14:textId="4D191AF8" w:rsidR="003D59B3" w:rsidRPr="001E4BFA" w:rsidRDefault="009B0CC6" w:rsidP="003E2EE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право на отсрочку реализации</w:t>
      </w:r>
      <w:r w:rsidR="00405FBB">
        <w:rPr>
          <w:rFonts w:eastAsia="Times New Roman"/>
          <w:sz w:val="28"/>
          <w:szCs w:val="28"/>
          <w:lang w:val="ru-RU"/>
        </w:rPr>
        <w:t xml:space="preserve"> (старта </w:t>
      </w:r>
      <w:bookmarkStart w:id="1" w:name="_GoBack"/>
      <w:bookmarkEnd w:id="1"/>
      <w:r w:rsidR="00405FBB">
        <w:rPr>
          <w:rFonts w:eastAsia="Times New Roman"/>
          <w:sz w:val="28"/>
          <w:szCs w:val="28"/>
          <w:lang w:val="ru-RU"/>
        </w:rPr>
        <w:t>продаж)</w:t>
      </w:r>
      <w:r w:rsidRPr="001E4BFA">
        <w:rPr>
          <w:rFonts w:eastAsia="Times New Roman"/>
          <w:sz w:val="28"/>
          <w:szCs w:val="28"/>
          <w:lang w:val="ru-RU"/>
        </w:rPr>
        <w:t xml:space="preserve"> проекта</w:t>
      </w:r>
      <w:r w:rsidR="00002B91" w:rsidRPr="001E4BFA">
        <w:rPr>
          <w:rFonts w:eastAsia="Times New Roman"/>
          <w:sz w:val="28"/>
          <w:szCs w:val="28"/>
          <w:lang w:val="ru-RU"/>
        </w:rPr>
        <w:t>,</w:t>
      </w:r>
    </w:p>
    <w:p w14:paraId="46F6DD9A" w14:textId="0B3EF3DD" w:rsidR="00BE7230" w:rsidRPr="001E4BFA" w:rsidRDefault="00BE7230" w:rsidP="003E2EE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право на отсрочку инвестиций в проект.</w:t>
      </w:r>
    </w:p>
    <w:p w14:paraId="7AD59A41" w14:textId="30B94163" w:rsidR="003D59B3" w:rsidRPr="001E4BFA" w:rsidRDefault="009B0CC6" w:rsidP="003E2EE3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Базовым активом является </w:t>
      </w:r>
      <w:r w:rsidR="005D50D4" w:rsidRPr="001E4BFA">
        <w:rPr>
          <w:rFonts w:eastAsia="Times New Roman"/>
          <w:sz w:val="28"/>
          <w:szCs w:val="28"/>
          <w:lang w:val="ru-RU"/>
        </w:rPr>
        <w:t>проект, стохастическая стоимость</w:t>
      </w:r>
      <w:r w:rsidR="0041648B" w:rsidRPr="001E4BFA">
        <w:rPr>
          <w:rFonts w:eastAsia="Times New Roman"/>
          <w:sz w:val="28"/>
          <w:szCs w:val="28"/>
          <w:lang w:val="ru-RU"/>
        </w:rPr>
        <w:t xml:space="preserve"> </w:t>
      </w:r>
      <w:r w:rsidR="005D50D4" w:rsidRPr="001E4BFA">
        <w:rPr>
          <w:rFonts w:eastAsia="Times New Roman"/>
          <w:sz w:val="28"/>
          <w:szCs w:val="28"/>
          <w:lang w:val="ru-RU"/>
        </w:rPr>
        <w:t>которого определяется ценой продажи квадратного метра единицы</w:t>
      </w:r>
      <w:r w:rsidRPr="001E4BFA">
        <w:rPr>
          <w:rFonts w:eastAsia="Times New Roman"/>
          <w:sz w:val="28"/>
          <w:szCs w:val="28"/>
          <w:lang w:val="ru-RU"/>
        </w:rPr>
        <w:t xml:space="preserve"> жилищного фонда</w:t>
      </w:r>
      <w:r w:rsidR="0041648B" w:rsidRPr="001E4BFA">
        <w:rPr>
          <w:rFonts w:eastAsia="Times New Roman"/>
          <w:sz w:val="28"/>
          <w:szCs w:val="28"/>
          <w:lang w:val="ru-RU"/>
        </w:rPr>
        <w:t xml:space="preserve"> [1, 7]</w:t>
      </w:r>
      <w:r w:rsidRPr="001E4BFA">
        <w:rPr>
          <w:rFonts w:eastAsia="Times New Roman"/>
          <w:sz w:val="28"/>
          <w:szCs w:val="28"/>
          <w:lang w:val="ru-RU"/>
        </w:rPr>
        <w:t>. Экспирация опционов на отказ и на отсрочку ограничена не только периодом реализации</w:t>
      </w:r>
      <w:r w:rsidR="00102BCE" w:rsidRPr="001E4BFA">
        <w:rPr>
          <w:rFonts w:eastAsia="Times New Roman"/>
          <w:sz w:val="28"/>
          <w:szCs w:val="28"/>
          <w:lang w:val="ru-RU"/>
        </w:rPr>
        <w:t xml:space="preserve"> проекта</w:t>
      </w:r>
      <w:r w:rsidRPr="001E4BFA">
        <w:rPr>
          <w:rFonts w:eastAsia="Times New Roman"/>
          <w:sz w:val="28"/>
          <w:szCs w:val="28"/>
          <w:lang w:val="ru-RU"/>
        </w:rPr>
        <w:t xml:space="preserve">, но и </w:t>
      </w:r>
      <w:r w:rsidR="0070137D" w:rsidRPr="001E4BFA">
        <w:rPr>
          <w:rFonts w:eastAsia="Times New Roman"/>
          <w:sz w:val="28"/>
          <w:szCs w:val="28"/>
          <w:lang w:val="ru-RU"/>
        </w:rPr>
        <w:t>следующими</w:t>
      </w:r>
      <w:r w:rsidRPr="001E4BFA">
        <w:rPr>
          <w:rFonts w:eastAsia="Times New Roman"/>
          <w:sz w:val="28"/>
          <w:szCs w:val="28"/>
          <w:lang w:val="ru-RU"/>
        </w:rPr>
        <w:t xml:space="preserve"> моментами времени внутри фронта планирования [</w:t>
      </w:r>
      <w:r w:rsidR="002B323B" w:rsidRPr="001E4BFA">
        <w:rPr>
          <w:rFonts w:eastAsia="Times New Roman"/>
          <w:sz w:val="28"/>
          <w:szCs w:val="28"/>
          <w:lang w:val="ru-RU"/>
        </w:rPr>
        <w:t xml:space="preserve">2, </w:t>
      </w:r>
      <w:r w:rsidR="0078171C" w:rsidRPr="001E4BFA">
        <w:rPr>
          <w:rFonts w:eastAsia="Times New Roman"/>
          <w:sz w:val="28"/>
          <w:szCs w:val="28"/>
          <w:lang w:val="ru-RU"/>
        </w:rPr>
        <w:t>9</w:t>
      </w:r>
      <w:r w:rsidRPr="001E4BFA">
        <w:rPr>
          <w:rFonts w:eastAsia="Times New Roman"/>
          <w:sz w:val="28"/>
          <w:szCs w:val="28"/>
          <w:lang w:val="ru-RU"/>
        </w:rPr>
        <w:t>]:</w:t>
      </w:r>
    </w:p>
    <w:p w14:paraId="741636ED" w14:textId="7957B49B" w:rsidR="00DC620A" w:rsidRPr="001E4BFA" w:rsidRDefault="00DC620A" w:rsidP="00DC620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Общее время реализации </w:t>
      </w:r>
      <w:r w:rsidR="00F01A94" w:rsidRPr="001E4BFA">
        <w:rPr>
          <w:rFonts w:eastAsia="Times New Roman"/>
          <w:sz w:val="28"/>
          <w:szCs w:val="28"/>
          <w:lang w:val="ru-RU"/>
        </w:rPr>
        <w:t xml:space="preserve">проекта </w:t>
      </w:r>
      <w:r w:rsidRPr="001E4BFA">
        <w:rPr>
          <w:rFonts w:eastAsia="Times New Roman"/>
          <w:sz w:val="28"/>
          <w:szCs w:val="28"/>
          <w:lang w:val="ru-RU"/>
        </w:rPr>
        <w:t>составляет от 7 до 1</w:t>
      </w:r>
      <w:r w:rsidR="00F01A94" w:rsidRPr="001E4BFA">
        <w:rPr>
          <w:rFonts w:eastAsia="Times New Roman"/>
          <w:sz w:val="28"/>
          <w:szCs w:val="28"/>
          <w:lang w:val="ru-RU"/>
        </w:rPr>
        <w:t>8</w:t>
      </w:r>
      <w:r w:rsidRPr="001E4BFA">
        <w:rPr>
          <w:rFonts w:eastAsia="Times New Roman"/>
          <w:sz w:val="28"/>
          <w:szCs w:val="28"/>
          <w:lang w:val="ru-RU"/>
        </w:rPr>
        <w:t xml:space="preserve"> кварталов, в том числе по стадиям: </w:t>
      </w:r>
      <w:r w:rsidR="00505AD1" w:rsidRPr="001E4BFA">
        <w:rPr>
          <w:rFonts w:eastAsia="Times New Roman"/>
          <w:sz w:val="28"/>
          <w:szCs w:val="28"/>
          <w:lang w:val="ru-RU"/>
        </w:rPr>
        <w:t xml:space="preserve">планирование – 1-й квартал, </w:t>
      </w:r>
      <w:r w:rsidRPr="001E4BFA">
        <w:rPr>
          <w:rFonts w:eastAsia="Times New Roman"/>
          <w:sz w:val="28"/>
          <w:szCs w:val="28"/>
          <w:lang w:val="ru-RU"/>
        </w:rPr>
        <w:t xml:space="preserve">время строительства - 4 квартала, </w:t>
      </w:r>
      <w:r w:rsidR="00505AD1" w:rsidRPr="001E4BFA">
        <w:rPr>
          <w:rFonts w:eastAsia="Times New Roman"/>
          <w:sz w:val="28"/>
          <w:szCs w:val="28"/>
          <w:lang w:val="ru-RU"/>
        </w:rPr>
        <w:t>срок распродажи всего фонда квадратных метров – 4 квартала.</w:t>
      </w:r>
    </w:p>
    <w:p w14:paraId="0C4D66A9" w14:textId="45294F81" w:rsidR="00F01A94" w:rsidRPr="001E4BFA" w:rsidRDefault="00F01A94" w:rsidP="00DC620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Продажи осуществляются не ранее 3-го квартала и не позднее 11-го квартала после начала строительства</w:t>
      </w:r>
      <w:r w:rsidR="00505AD1" w:rsidRPr="001E4BFA">
        <w:rPr>
          <w:rFonts w:eastAsia="Times New Roman"/>
          <w:sz w:val="28"/>
          <w:szCs w:val="28"/>
          <w:lang w:val="ru-RU"/>
        </w:rPr>
        <w:t>.</w:t>
      </w:r>
    </w:p>
    <w:p w14:paraId="0FD43685" w14:textId="1C98D059" w:rsidR="00F01A94" w:rsidRPr="001E4BFA" w:rsidRDefault="009B0CC6" w:rsidP="00F01A9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Срок экспозиции</w:t>
      </w:r>
      <w:r w:rsidR="00505AD1" w:rsidRPr="001E4BFA">
        <w:rPr>
          <w:rFonts w:eastAsia="Times New Roman"/>
          <w:sz w:val="28"/>
          <w:szCs w:val="28"/>
          <w:lang w:val="ru-RU"/>
        </w:rPr>
        <w:t xml:space="preserve"> (распродажи)</w:t>
      </w:r>
      <w:r w:rsidRPr="001E4BFA">
        <w:rPr>
          <w:rFonts w:eastAsia="Times New Roman"/>
          <w:sz w:val="28"/>
          <w:szCs w:val="28"/>
          <w:lang w:val="ru-RU"/>
        </w:rPr>
        <w:t xml:space="preserve"> квадратных метров постоянен вне зависимости от времени старта реализации базового актива</w:t>
      </w:r>
      <w:r w:rsidR="00502AB9" w:rsidRPr="001E4BFA">
        <w:rPr>
          <w:rStyle w:val="af2"/>
          <w:rFonts w:eastAsia="Times New Roman"/>
          <w:sz w:val="28"/>
          <w:szCs w:val="28"/>
          <w:lang w:val="ru-RU"/>
        </w:rPr>
        <w:footnoteReference w:id="1"/>
      </w:r>
      <w:r w:rsidR="00502AB9" w:rsidRPr="001E4BFA">
        <w:rPr>
          <w:rFonts w:eastAsia="Times New Roman"/>
          <w:sz w:val="28"/>
          <w:szCs w:val="28"/>
          <w:lang w:val="ru-RU"/>
        </w:rPr>
        <w:t>.</w:t>
      </w:r>
      <w:r w:rsidR="00F01A94" w:rsidRPr="001E4BFA">
        <w:rPr>
          <w:rFonts w:eastAsia="Times New Roman"/>
          <w:sz w:val="28"/>
          <w:szCs w:val="28"/>
          <w:lang w:val="ru-RU"/>
        </w:rPr>
        <w:t xml:space="preserve"> </w:t>
      </w:r>
    </w:p>
    <w:p w14:paraId="303CF388" w14:textId="139A8843" w:rsidR="003D59B3" w:rsidRPr="001E4BFA" w:rsidRDefault="00F01A94" w:rsidP="00553F6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Отсутствует возможность отказаться от проекта во время его строительства</w:t>
      </w:r>
      <w:r w:rsidR="00553F60" w:rsidRPr="001E4BFA">
        <w:rPr>
          <w:rFonts w:eastAsia="Times New Roman"/>
          <w:sz w:val="28"/>
          <w:szCs w:val="28"/>
          <w:lang w:val="ru-RU"/>
        </w:rPr>
        <w:t xml:space="preserve"> (отказ от проекта на стадии строительства противоречит здравому смыслу в контексте нормативных требований и соответствующих обязательств, возложенных на застройщика).</w:t>
      </w:r>
    </w:p>
    <w:p w14:paraId="11631A1B" w14:textId="05FFD1D9" w:rsidR="003D59B3" w:rsidRPr="001E4BFA" w:rsidRDefault="009B0CC6" w:rsidP="003E2EE3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Оценки параметров </w:t>
      </w:r>
      <w:r w:rsidR="00D24EBA" w:rsidRPr="001E4BFA">
        <w:rPr>
          <w:rFonts w:eastAsia="Times New Roman"/>
          <w:sz w:val="28"/>
          <w:szCs w:val="28"/>
          <w:lang w:val="ru-RU"/>
        </w:rPr>
        <w:t>проекта</w:t>
      </w:r>
      <w:r w:rsidRPr="001E4BFA">
        <w:rPr>
          <w:rFonts w:eastAsia="Times New Roman"/>
          <w:sz w:val="28"/>
          <w:szCs w:val="28"/>
          <w:lang w:val="ru-RU"/>
        </w:rPr>
        <w:t xml:space="preserve"> основаны на анализе</w:t>
      </w:r>
      <w:r w:rsidR="00714F0A" w:rsidRPr="001E4BFA">
        <w:rPr>
          <w:rFonts w:eastAsia="Times New Roman"/>
          <w:sz w:val="28"/>
          <w:szCs w:val="28"/>
          <w:lang w:val="ru-RU"/>
        </w:rPr>
        <w:t xml:space="preserve"> авторами</w:t>
      </w:r>
      <w:r w:rsidR="00D24EBA" w:rsidRPr="001E4BFA">
        <w:rPr>
          <w:rFonts w:eastAsia="Times New Roman"/>
          <w:sz w:val="28"/>
          <w:szCs w:val="28"/>
          <w:lang w:val="ru-RU"/>
        </w:rPr>
        <w:t xml:space="preserve"> рынка </w:t>
      </w:r>
      <w:r w:rsidR="00714F0A" w:rsidRPr="001E4BFA">
        <w:rPr>
          <w:rFonts w:eastAsia="Times New Roman"/>
          <w:sz w:val="28"/>
          <w:szCs w:val="28"/>
          <w:lang w:val="ru-RU"/>
        </w:rPr>
        <w:t>жилищного строительства</w:t>
      </w:r>
      <w:r w:rsidRPr="001E4BFA">
        <w:rPr>
          <w:rFonts w:eastAsia="Times New Roman"/>
          <w:sz w:val="28"/>
          <w:szCs w:val="28"/>
          <w:lang w:val="ru-RU"/>
        </w:rPr>
        <w:t>. Для разработки модели</w:t>
      </w:r>
      <w:r w:rsidR="004D51C6" w:rsidRPr="001E4BFA">
        <w:rPr>
          <w:rFonts w:eastAsia="Times New Roman"/>
          <w:sz w:val="28"/>
          <w:szCs w:val="28"/>
          <w:lang w:val="ru-RU"/>
        </w:rPr>
        <w:t xml:space="preserve"> использована методология реализации девелоперского проекта полного цикла [11] и </w:t>
      </w:r>
      <w:r w:rsidRPr="001E4BFA">
        <w:rPr>
          <w:rFonts w:eastAsia="Times New Roman"/>
          <w:sz w:val="28"/>
          <w:szCs w:val="28"/>
          <w:lang w:val="ru-RU"/>
        </w:rPr>
        <w:t>приняты следующие допущения:</w:t>
      </w:r>
    </w:p>
    <w:p w14:paraId="31D51A5F" w14:textId="75E6F51D" w:rsidR="009E423C" w:rsidRPr="001E4BFA" w:rsidRDefault="009E423C" w:rsidP="008D47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lastRenderedPageBreak/>
        <w:t>Цена продажи 1 кв. м. жилья</w:t>
      </w:r>
      <w:r w:rsidR="008D4722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  <w:lang w:val="ru-RU"/>
        </w:rPr>
        <w:t>– 370 857 рублей</w:t>
      </w:r>
      <w:r w:rsidR="008D4722" w:rsidRPr="001E4BFA">
        <w:rPr>
          <w:rFonts w:eastAsia="Times New Roman"/>
          <w:sz w:val="28"/>
          <w:szCs w:val="28"/>
          <w:lang w:val="ru-RU"/>
        </w:rPr>
        <w:t xml:space="preserve">, </w:t>
      </w:r>
      <w:r w:rsidR="004D51C6" w:rsidRPr="001E4BFA">
        <w:rPr>
          <w:rFonts w:eastAsia="Times New Roman"/>
          <w:sz w:val="28"/>
          <w:szCs w:val="28"/>
          <w:lang w:val="ru-RU"/>
        </w:rPr>
        <w:t xml:space="preserve">величина </w:t>
      </w:r>
      <w:r w:rsidR="008D4722" w:rsidRPr="001E4BFA">
        <w:rPr>
          <w:rFonts w:eastAsia="Times New Roman"/>
          <w:sz w:val="28"/>
          <w:szCs w:val="28"/>
          <w:lang w:val="ru-RU"/>
        </w:rPr>
        <w:t>рассчитана по данным выборки жилых комплексов ГК ПИК</w:t>
      </w:r>
      <w:r w:rsidRPr="001E4BFA">
        <w:rPr>
          <w:rFonts w:eastAsia="Times New Roman"/>
          <w:sz w:val="28"/>
          <w:szCs w:val="28"/>
          <w:lang w:val="ru-RU"/>
        </w:rPr>
        <w:t xml:space="preserve"> в соответствии с таблицей 1.</w:t>
      </w:r>
    </w:p>
    <w:p w14:paraId="006EC48E" w14:textId="27A672A7" w:rsidR="003D59B3" w:rsidRPr="001E4BFA" w:rsidRDefault="00FA0CEA" w:rsidP="003E2EE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За</w:t>
      </w:r>
      <w:r w:rsidR="009B0CC6" w:rsidRPr="001E4BFA">
        <w:rPr>
          <w:rFonts w:eastAsia="Times New Roman"/>
          <w:sz w:val="28"/>
          <w:szCs w:val="28"/>
          <w:lang w:val="ru-RU"/>
        </w:rPr>
        <w:t>траты на строительство 1 кв. м. равны средним по рынку - т.е. 150,1</w:t>
      </w:r>
      <w:r w:rsidR="008D4722" w:rsidRPr="001E4BFA">
        <w:rPr>
          <w:rFonts w:eastAsia="Times New Roman"/>
          <w:sz w:val="28"/>
          <w:szCs w:val="28"/>
          <w:lang w:val="ru-RU"/>
        </w:rPr>
        <w:t> </w:t>
      </w:r>
      <w:r w:rsidR="009B0CC6" w:rsidRPr="001E4BFA">
        <w:rPr>
          <w:rFonts w:eastAsia="Times New Roman"/>
          <w:sz w:val="28"/>
          <w:szCs w:val="28"/>
          <w:lang w:val="ru-RU"/>
        </w:rPr>
        <w:t>тыс. рублей</w:t>
      </w:r>
      <w:r w:rsidR="00553F60" w:rsidRPr="001E4BFA">
        <w:rPr>
          <w:rStyle w:val="af2"/>
          <w:rFonts w:eastAsia="Times New Roman"/>
          <w:sz w:val="28"/>
          <w:szCs w:val="28"/>
          <w:lang w:val="ru-RU"/>
        </w:rPr>
        <w:footnoteReference w:id="2"/>
      </w:r>
      <w:r w:rsidRPr="001E4BFA">
        <w:rPr>
          <w:rFonts w:eastAsia="Times New Roman"/>
          <w:sz w:val="28"/>
          <w:szCs w:val="28"/>
          <w:lang w:val="ru-RU"/>
        </w:rPr>
        <w:t>.</w:t>
      </w:r>
    </w:p>
    <w:p w14:paraId="17D75935" w14:textId="77777777" w:rsidR="009E423C" w:rsidRPr="001E4BFA" w:rsidRDefault="009E423C" w:rsidP="009E423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Штраф за задержку строительства составляет 15 млн рублей за квартал.</w:t>
      </w:r>
    </w:p>
    <w:p w14:paraId="68A1E370" w14:textId="42222622" w:rsidR="003E2EE3" w:rsidRPr="001E4BFA" w:rsidRDefault="003619C2" w:rsidP="008D4722">
      <w:pPr>
        <w:keepNext/>
        <w:spacing w:before="220" w:after="40" w:line="240" w:lineRule="auto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  <w:lang w:val="ru-RU"/>
        </w:rPr>
        <w:tab/>
      </w:r>
      <w:r w:rsidR="006348C5" w:rsidRPr="001E4BFA">
        <w:rPr>
          <w:rFonts w:eastAsia="Times New Roman"/>
          <w:sz w:val="28"/>
          <w:szCs w:val="28"/>
        </w:rPr>
        <w:t>Таблица 1 –</w:t>
      </w:r>
      <w:r w:rsidR="006348C5" w:rsidRPr="001E4BFA">
        <w:rPr>
          <w:rFonts w:eastAsia="Times New Roman"/>
          <w:sz w:val="28"/>
          <w:szCs w:val="28"/>
          <w:lang w:val="ru-RU"/>
        </w:rPr>
        <w:t xml:space="preserve"> </w:t>
      </w:r>
      <w:r w:rsidR="006348C5" w:rsidRPr="001E4BFA">
        <w:rPr>
          <w:rFonts w:eastAsia="Times New Roman"/>
          <w:sz w:val="28"/>
          <w:szCs w:val="28"/>
        </w:rPr>
        <w:t>Расчет средней цены продажи квадратного метра Проекта</w:t>
      </w:r>
    </w:p>
    <w:tbl>
      <w:tblPr>
        <w:tblStyle w:val="a5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684"/>
        <w:gridCol w:w="1068"/>
        <w:gridCol w:w="1068"/>
        <w:gridCol w:w="1068"/>
        <w:gridCol w:w="1068"/>
        <w:gridCol w:w="1213"/>
      </w:tblGrid>
      <w:tr w:rsidR="001E4BFA" w:rsidRPr="001E4BFA" w14:paraId="4AEF161A" w14:textId="77777777" w:rsidTr="00E42E42">
        <w:trPr>
          <w:trHeight w:val="20"/>
        </w:trPr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44EB1AC" w14:textId="1B8FF691" w:rsidR="00775943" w:rsidRPr="001E4BFA" w:rsidRDefault="00775943" w:rsidP="008D4722">
            <w:pPr>
              <w:keepNext/>
              <w:spacing w:line="240" w:lineRule="auto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Жилой комплекс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974B5" w14:textId="5188DA28" w:rsidR="00775943" w:rsidRPr="001E4BFA" w:rsidRDefault="00775943" w:rsidP="008D4722">
            <w:pPr>
              <w:keepNext/>
              <w:spacing w:line="240" w:lineRule="auto"/>
              <w:jc w:val="center"/>
              <w:rPr>
                <w:rFonts w:eastAsia="Times New Roman"/>
                <w:b/>
                <w:sz w:val="24"/>
                <w:szCs w:val="28"/>
                <w:lang w:val="ru-RU"/>
              </w:rPr>
            </w:pPr>
            <w:r w:rsidRPr="001E4BFA">
              <w:rPr>
                <w:rFonts w:eastAsia="Times New Roman"/>
                <w:b/>
                <w:sz w:val="24"/>
                <w:szCs w:val="28"/>
                <w:lang w:val="ru-RU"/>
              </w:rPr>
              <w:t>Цена за 1 кв. м., руб.</w:t>
            </w:r>
          </w:p>
        </w:tc>
      </w:tr>
      <w:tr w:rsidR="001E4BFA" w:rsidRPr="001E4BFA" w14:paraId="5C0B5053" w14:textId="77777777" w:rsidTr="00E42E42">
        <w:trPr>
          <w:trHeight w:val="20"/>
        </w:trPr>
        <w:tc>
          <w:tcPr>
            <w:tcW w:w="2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8A4EC" w14:textId="31155CA5" w:rsidR="00775943" w:rsidRPr="001E4BFA" w:rsidRDefault="00775943" w:rsidP="008D4722">
            <w:pPr>
              <w:keepNext/>
              <w:spacing w:line="240" w:lineRule="auto"/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BA836" w14:textId="3EC840A1" w:rsidR="00775943" w:rsidRPr="001E4BFA" w:rsidRDefault="00775943" w:rsidP="008D4722">
            <w:pPr>
              <w:keepNext/>
              <w:spacing w:line="240" w:lineRule="auto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1 комн.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0D51E" w14:textId="2DAC7326" w:rsidR="00775943" w:rsidRPr="001E4BFA" w:rsidRDefault="00775943" w:rsidP="008D4722">
            <w:pPr>
              <w:keepNext/>
              <w:spacing w:line="240" w:lineRule="auto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2 комн.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CB967" w14:textId="0CE80039" w:rsidR="00775943" w:rsidRPr="001E4BFA" w:rsidRDefault="00775943" w:rsidP="008D4722">
            <w:pPr>
              <w:keepNext/>
              <w:spacing w:line="240" w:lineRule="auto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3 комн.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169F3" w14:textId="476B662B" w:rsidR="00775943" w:rsidRPr="001E4BFA" w:rsidRDefault="00775943" w:rsidP="008D4722">
            <w:pPr>
              <w:keepNext/>
              <w:spacing w:line="240" w:lineRule="auto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Студия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A7EB2" w14:textId="4BCA5065" w:rsidR="00775943" w:rsidRPr="001E4BFA" w:rsidRDefault="00775943" w:rsidP="008D4722">
            <w:pPr>
              <w:keepNext/>
              <w:spacing w:line="240" w:lineRule="auto"/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Ср.</w:t>
            </w:r>
            <w:r w:rsidRPr="001E4BFA">
              <w:rPr>
                <w:rFonts w:eastAsia="Times New Roman"/>
                <w:b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b/>
                <w:sz w:val="24"/>
                <w:szCs w:val="28"/>
              </w:rPr>
              <w:t>цена</w:t>
            </w:r>
          </w:p>
        </w:tc>
      </w:tr>
      <w:tr w:rsidR="001E4BFA" w:rsidRPr="001E4BFA" w14:paraId="4118B611" w14:textId="77777777" w:rsidTr="00E42E42">
        <w:trPr>
          <w:trHeight w:val="20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55BF1" w14:textId="77777777" w:rsidR="003E2EE3" w:rsidRPr="001E4BFA" w:rsidRDefault="003E2EE3" w:rsidP="008D4722">
            <w:pPr>
              <w:keepNext/>
              <w:spacing w:line="240" w:lineRule="auto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Кольская 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74F396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427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192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17C76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385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231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092D6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348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693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DD8AA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490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468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D98B8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391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580</w:t>
            </w:r>
          </w:p>
        </w:tc>
      </w:tr>
      <w:tr w:rsidR="001E4BFA" w:rsidRPr="001E4BFA" w14:paraId="371D3E4B" w14:textId="77777777" w:rsidTr="00E42E42">
        <w:trPr>
          <w:trHeight w:val="20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D813D" w14:textId="77777777" w:rsidR="003E2EE3" w:rsidRPr="001E4BFA" w:rsidRDefault="003E2EE3" w:rsidP="008D4722">
            <w:pPr>
              <w:keepNext/>
              <w:spacing w:line="240" w:lineRule="auto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Перовское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403E9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402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884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6DA22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362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076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B380D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295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724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1FB34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486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027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EC160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345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529</w:t>
            </w:r>
          </w:p>
        </w:tc>
      </w:tr>
      <w:tr w:rsidR="001E4BFA" w:rsidRPr="001E4BFA" w14:paraId="4EBF9FEE" w14:textId="77777777" w:rsidTr="00E42E42">
        <w:trPr>
          <w:trHeight w:val="20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EB827C" w14:textId="77777777" w:rsidR="003E2EE3" w:rsidRPr="001E4BFA" w:rsidRDefault="003E2EE3" w:rsidP="008D4722">
            <w:pPr>
              <w:keepNext/>
              <w:spacing w:line="240" w:lineRule="auto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Сигнальный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9B494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359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450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14A0A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310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146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224EB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270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795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F298E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379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958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4A12C9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304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285</w:t>
            </w:r>
          </w:p>
        </w:tc>
      </w:tr>
      <w:tr w:rsidR="001E4BFA" w:rsidRPr="001E4BFA" w14:paraId="56CFA36F" w14:textId="77777777" w:rsidTr="00E42E42">
        <w:trPr>
          <w:trHeight w:val="20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67516B" w14:textId="77777777" w:rsidR="003E2EE3" w:rsidRPr="001E4BFA" w:rsidRDefault="003E2EE3" w:rsidP="008D4722">
            <w:pPr>
              <w:keepNext/>
              <w:spacing w:line="240" w:lineRule="auto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Михайловский парк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B3530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376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793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43892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324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664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B137A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301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928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7125F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411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682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8CBCF" w14:textId="77777777" w:rsidR="003E2EE3" w:rsidRPr="001E4BFA" w:rsidRDefault="003E2EE3" w:rsidP="008D4722">
            <w:pPr>
              <w:keepNext/>
              <w:spacing w:line="240" w:lineRule="auto"/>
              <w:jc w:val="center"/>
              <w:rPr>
                <w:rFonts w:eastAsia="Times New Roman"/>
                <w:sz w:val="24"/>
                <w:szCs w:val="28"/>
              </w:rPr>
            </w:pPr>
            <w:r w:rsidRPr="001E4BFA">
              <w:rPr>
                <w:rFonts w:eastAsia="Times New Roman"/>
                <w:sz w:val="24"/>
                <w:szCs w:val="28"/>
              </w:rPr>
              <w:t>442</w:t>
            </w:r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</w:t>
            </w:r>
            <w:r w:rsidRPr="001E4BFA">
              <w:rPr>
                <w:rFonts w:eastAsia="Times New Roman"/>
                <w:sz w:val="24"/>
                <w:szCs w:val="28"/>
              </w:rPr>
              <w:t>034</w:t>
            </w:r>
          </w:p>
        </w:tc>
      </w:tr>
      <w:tr w:rsidR="001E4BFA" w:rsidRPr="001E4BFA" w14:paraId="6367B078" w14:textId="77777777" w:rsidTr="00E42E42">
        <w:trPr>
          <w:trHeight w:val="20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DADFD" w14:textId="21D76F43" w:rsidR="003E2EE3" w:rsidRPr="001E4BFA" w:rsidRDefault="003E2EE3" w:rsidP="008D4722">
            <w:pPr>
              <w:keepNext/>
              <w:spacing w:line="240" w:lineRule="auto"/>
              <w:rPr>
                <w:rFonts w:eastAsia="Times New Roman"/>
                <w:sz w:val="24"/>
                <w:szCs w:val="28"/>
                <w:lang w:val="ru-RU"/>
              </w:rPr>
            </w:pPr>
            <w:proofErr w:type="spellStart"/>
            <w:r w:rsidRPr="001E4BFA">
              <w:rPr>
                <w:rFonts w:eastAsia="Times New Roman"/>
                <w:sz w:val="24"/>
                <w:szCs w:val="28"/>
              </w:rPr>
              <w:t>Средн</w:t>
            </w:r>
            <w:r w:rsidR="00714F0A" w:rsidRPr="001E4BFA">
              <w:rPr>
                <w:rFonts w:eastAsia="Times New Roman"/>
                <w:sz w:val="24"/>
                <w:szCs w:val="28"/>
                <w:lang w:val="ru-RU"/>
              </w:rPr>
              <w:t>яя</w:t>
            </w:r>
            <w:proofErr w:type="spellEnd"/>
            <w:r w:rsidRPr="001E4BFA">
              <w:rPr>
                <w:rFonts w:eastAsia="Times New Roman"/>
                <w:sz w:val="24"/>
                <w:szCs w:val="28"/>
                <w:lang w:val="ru-RU"/>
              </w:rPr>
              <w:t xml:space="preserve"> цена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8CCDA" w14:textId="77777777" w:rsidR="003E2EE3" w:rsidRPr="001E4BFA" w:rsidRDefault="003E2EE3" w:rsidP="008D4722">
            <w:pPr>
              <w:keepNext/>
              <w:spacing w:line="240" w:lineRule="auto"/>
              <w:jc w:val="right"/>
              <w:rPr>
                <w:rFonts w:eastAsia="Times New Roman"/>
                <w:b/>
                <w:sz w:val="24"/>
                <w:szCs w:val="28"/>
              </w:rPr>
            </w:pPr>
            <w:r w:rsidRPr="001E4BFA">
              <w:rPr>
                <w:rFonts w:eastAsia="Times New Roman"/>
                <w:b/>
                <w:sz w:val="24"/>
                <w:szCs w:val="28"/>
              </w:rPr>
              <w:t>370 857</w:t>
            </w:r>
          </w:p>
        </w:tc>
      </w:tr>
    </w:tbl>
    <w:p w14:paraId="214C87F3" w14:textId="57310B66" w:rsidR="003D59B3" w:rsidRPr="001E4BFA" w:rsidRDefault="009B0CC6" w:rsidP="003E2EE3">
      <w:pPr>
        <w:spacing w:before="220" w:after="40"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Источник: расчеты авторов по данным</w:t>
      </w:r>
      <w:r w:rsidR="00F24A16" w:rsidRPr="001E4BFA">
        <w:rPr>
          <w:rFonts w:eastAsia="Times New Roman"/>
          <w:sz w:val="28"/>
          <w:szCs w:val="28"/>
          <w:lang w:val="ru-RU"/>
        </w:rPr>
        <w:t xml:space="preserve"> ГК ПИК </w:t>
      </w:r>
      <w:r w:rsidR="00237AB0" w:rsidRPr="001E4BFA">
        <w:rPr>
          <w:rStyle w:val="af2"/>
          <w:rFonts w:eastAsia="Times New Roman"/>
          <w:sz w:val="28"/>
          <w:szCs w:val="28"/>
          <w:lang w:val="ru-RU"/>
        </w:rPr>
        <w:footnoteReference w:id="3"/>
      </w:r>
      <w:r w:rsidR="00F24A16" w:rsidRPr="001E4BFA">
        <w:rPr>
          <w:rFonts w:eastAsia="Times New Roman"/>
          <w:sz w:val="28"/>
          <w:szCs w:val="28"/>
          <w:lang w:val="ru-RU"/>
        </w:rPr>
        <w:t>.</w:t>
      </w:r>
    </w:p>
    <w:p w14:paraId="100839D7" w14:textId="5D80CE40" w:rsidR="003D59B3" w:rsidRPr="001E4BFA" w:rsidRDefault="009B0CC6" w:rsidP="00E42E42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Для применения DTA произведена оценка следующих параметров: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 требуемая</w:t>
      </w:r>
      <w:r w:rsidRPr="001E4BFA">
        <w:rPr>
          <w:rFonts w:eastAsia="Times New Roman"/>
          <w:sz w:val="28"/>
          <w:szCs w:val="28"/>
          <w:lang w:val="ru-RU"/>
        </w:rPr>
        <w:t xml:space="preserve"> ставка доходности базового актива, волатильность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 цен на базовый актив</w:t>
      </w:r>
      <w:r w:rsidRPr="001E4BFA">
        <w:rPr>
          <w:rFonts w:eastAsia="Times New Roman"/>
          <w:sz w:val="28"/>
          <w:szCs w:val="28"/>
          <w:lang w:val="ru-RU"/>
        </w:rPr>
        <w:t>, стартовая цена, ставка дисконтирования и период реализации проекта.</w:t>
      </w:r>
    </w:p>
    <w:p w14:paraId="269FA84D" w14:textId="7F681EA8" w:rsidR="003D59B3" w:rsidRPr="001E4BFA" w:rsidRDefault="009B0CC6" w:rsidP="0086532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Годовая волатильность базового актива составила </w:t>
      </w:r>
      <w:r w:rsidR="00057C3C" w:rsidRPr="001E4BFA">
        <w:rPr>
          <w:rFonts w:eastAsia="Times New Roman"/>
          <w:sz w:val="28"/>
          <w:szCs w:val="28"/>
          <w:lang w:val="ru-RU"/>
        </w:rPr>
        <w:t>12,76%</w:t>
      </w:r>
      <w:r w:rsidR="006348C5" w:rsidRPr="001E4BFA">
        <w:rPr>
          <w:rFonts w:eastAsia="Times New Roman"/>
          <w:sz w:val="28"/>
          <w:szCs w:val="28"/>
          <w:lang w:val="ru-RU"/>
        </w:rPr>
        <w:t>.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6348C5" w:rsidRPr="001E4BFA">
        <w:rPr>
          <w:rFonts w:eastAsia="Times New Roman"/>
          <w:sz w:val="28"/>
          <w:szCs w:val="28"/>
          <w:lang w:val="ru-RU"/>
        </w:rPr>
        <w:t>Расчет выполнен</w:t>
      </w:r>
      <w:r w:rsidRPr="001E4BFA">
        <w:rPr>
          <w:rFonts w:eastAsia="Times New Roman"/>
          <w:sz w:val="28"/>
          <w:szCs w:val="28"/>
          <w:lang w:val="ru-RU"/>
        </w:rPr>
        <w:t xml:space="preserve"> на основе исторических данных цен продажи квадратного метра жилья за 2023 – 2024 гг</w:t>
      </w:r>
      <w:r w:rsidR="0022681E" w:rsidRPr="001E4BFA">
        <w:rPr>
          <w:rFonts w:eastAsia="Times New Roman"/>
          <w:sz w:val="28"/>
          <w:szCs w:val="28"/>
          <w:lang w:val="ru-RU"/>
        </w:rPr>
        <w:t>.</w:t>
      </w:r>
      <w:r w:rsidR="00237AB0" w:rsidRPr="001E4BFA">
        <w:rPr>
          <w:rStyle w:val="af2"/>
          <w:rFonts w:eastAsia="Times New Roman"/>
          <w:sz w:val="28"/>
          <w:szCs w:val="28"/>
          <w:lang w:val="ru-RU"/>
        </w:rPr>
        <w:footnoteReference w:id="4"/>
      </w:r>
    </w:p>
    <w:p w14:paraId="19373D9A" w14:textId="2371D233" w:rsidR="003D59B3" w:rsidRPr="001E4BFA" w:rsidRDefault="009B0CC6" w:rsidP="0087029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Оценка требуемой доходности проектов жилищного строительства с помощью CAPM</w:t>
      </w:r>
      <w:r w:rsidR="00631EC8" w:rsidRPr="001E4BFA">
        <w:rPr>
          <w:rFonts w:eastAsia="Times New Roman"/>
          <w:sz w:val="28"/>
          <w:szCs w:val="28"/>
          <w:lang w:val="ru-RU"/>
        </w:rPr>
        <w:t>-модели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составила </w:t>
      </w:r>
      <w:r w:rsidRPr="001E4BFA">
        <w:rPr>
          <w:rFonts w:eastAsia="Times New Roman"/>
          <w:sz w:val="28"/>
          <w:szCs w:val="28"/>
          <w:lang w:val="ru-RU"/>
        </w:rPr>
        <w:t>25%.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  <w:lang w:val="ru-RU"/>
        </w:rPr>
        <w:t>В качестве безрисковой ставки была принята ставка доходности к погашению ОФЗ со сроком</w:t>
      </w:r>
      <w:r w:rsidR="00553F60" w:rsidRPr="001E4BFA">
        <w:rPr>
          <w:rFonts w:eastAsia="Times New Roman"/>
          <w:sz w:val="28"/>
          <w:szCs w:val="28"/>
          <w:lang w:val="ru-RU"/>
        </w:rPr>
        <w:t xml:space="preserve"> погашения</w:t>
      </w:r>
      <w:r w:rsidRPr="001E4BFA">
        <w:rPr>
          <w:rFonts w:eastAsia="Times New Roman"/>
          <w:sz w:val="28"/>
          <w:szCs w:val="28"/>
          <w:lang w:val="ru-RU"/>
        </w:rPr>
        <w:t xml:space="preserve"> 1 год, 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приведенная в модели </w:t>
      </w:r>
      <w:r w:rsidRPr="001E4BFA">
        <w:rPr>
          <w:rFonts w:eastAsia="Times New Roman"/>
          <w:sz w:val="28"/>
          <w:szCs w:val="28"/>
          <w:lang w:val="ru-RU"/>
        </w:rPr>
        <w:t xml:space="preserve">к квартальному начислению. Безрисковая ставка 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принята равной </w:t>
      </w:r>
      <w:r w:rsidRPr="001E4BFA">
        <w:rPr>
          <w:rFonts w:eastAsia="Times New Roman"/>
          <w:sz w:val="28"/>
          <w:szCs w:val="28"/>
          <w:lang w:val="ru-RU"/>
        </w:rPr>
        <w:t>18,4%</w:t>
      </w:r>
      <w:r w:rsidR="00631EC8" w:rsidRPr="001E4BFA">
        <w:rPr>
          <w:rFonts w:eastAsia="Times New Roman"/>
          <w:sz w:val="28"/>
          <w:szCs w:val="28"/>
          <w:lang w:val="ru-RU"/>
        </w:rPr>
        <w:t xml:space="preserve"> годовых</w:t>
      </w:r>
      <w:r w:rsidRPr="001E4BFA">
        <w:rPr>
          <w:rFonts w:eastAsia="Times New Roman"/>
          <w:sz w:val="28"/>
          <w:szCs w:val="28"/>
          <w:lang w:val="ru-RU"/>
        </w:rPr>
        <w:t xml:space="preserve">. Оценка β </w:t>
      </w:r>
      <w:r w:rsidR="00553F60" w:rsidRPr="001E4BFA">
        <w:rPr>
          <w:rFonts w:eastAsia="Times New Roman"/>
          <w:sz w:val="28"/>
          <w:szCs w:val="28"/>
          <w:lang w:val="ru-RU"/>
        </w:rPr>
        <w:t xml:space="preserve">– </w:t>
      </w:r>
      <w:r w:rsidRPr="001E4BFA">
        <w:rPr>
          <w:rFonts w:eastAsia="Times New Roman"/>
          <w:sz w:val="28"/>
          <w:szCs w:val="28"/>
          <w:lang w:val="ru-RU"/>
        </w:rPr>
        <w:t xml:space="preserve">результат </w:t>
      </w:r>
      <w:r w:rsidRPr="001E4BFA">
        <w:rPr>
          <w:rFonts w:eastAsia="Times New Roman"/>
          <w:sz w:val="28"/>
          <w:szCs w:val="28"/>
          <w:lang w:val="ru-RU"/>
        </w:rPr>
        <w:lastRenderedPageBreak/>
        <w:t xml:space="preserve">усреднения соответствующих коэффициентов для компаний-застройщиков, акции которых обращаются на бирже. Используется доходность эффективного рыночного портфеля   согласно </w:t>
      </w:r>
      <w:r w:rsidR="00AD116E" w:rsidRPr="001E4BFA">
        <w:rPr>
          <w:rFonts w:eastAsia="Times New Roman"/>
          <w:sz w:val="28"/>
          <w:szCs w:val="28"/>
          <w:lang w:val="ru-RU"/>
        </w:rPr>
        <w:t xml:space="preserve">данным </w:t>
      </w:r>
      <w:proofErr w:type="spellStart"/>
      <w:r w:rsidR="00AD116E" w:rsidRPr="001E4BFA">
        <w:rPr>
          <w:rFonts w:eastAsia="Times New Roman"/>
          <w:sz w:val="28"/>
          <w:szCs w:val="28"/>
          <w:lang w:val="ru-RU"/>
        </w:rPr>
        <w:t>Мосбиржи</w:t>
      </w:r>
      <w:proofErr w:type="spellEnd"/>
      <w:r w:rsidR="00AD116E" w:rsidRPr="001E4BFA">
        <w:rPr>
          <w:rFonts w:eastAsia="Times New Roman"/>
          <w:sz w:val="28"/>
          <w:szCs w:val="28"/>
          <w:lang w:val="ru-RU"/>
        </w:rPr>
        <w:t xml:space="preserve"> </w:t>
      </w:r>
      <w:r w:rsidR="00553F60" w:rsidRPr="001E4BFA">
        <w:rPr>
          <w:rFonts w:eastAsia="Times New Roman"/>
          <w:sz w:val="28"/>
          <w:szCs w:val="28"/>
          <w:lang w:val="ru-RU"/>
        </w:rPr>
        <w:t xml:space="preserve">за </w:t>
      </w:r>
      <w:r w:rsidR="00AD116E" w:rsidRPr="001E4BFA">
        <w:rPr>
          <w:rFonts w:eastAsia="Times New Roman"/>
          <w:sz w:val="28"/>
          <w:szCs w:val="28"/>
          <w:lang w:val="ru-RU"/>
        </w:rPr>
        <w:t>2024</w:t>
      </w:r>
      <w:r w:rsidR="00553F60" w:rsidRPr="001E4BFA">
        <w:rPr>
          <w:rFonts w:eastAsia="Times New Roman"/>
          <w:sz w:val="28"/>
          <w:szCs w:val="28"/>
          <w:lang w:val="ru-RU"/>
        </w:rPr>
        <w:t> год</w:t>
      </w:r>
      <w:r w:rsidR="00C155C1" w:rsidRPr="001E4BFA">
        <w:rPr>
          <w:rStyle w:val="af2"/>
          <w:rFonts w:eastAsia="Times New Roman"/>
          <w:sz w:val="28"/>
          <w:szCs w:val="28"/>
          <w:lang w:val="ru-RU"/>
        </w:rPr>
        <w:footnoteReference w:id="5"/>
      </w:r>
      <w:r w:rsidRPr="001E4BFA">
        <w:rPr>
          <w:rFonts w:eastAsia="Times New Roman"/>
          <w:sz w:val="28"/>
          <w:szCs w:val="28"/>
          <w:lang w:val="ru-RU"/>
        </w:rPr>
        <w:t>.</w:t>
      </w:r>
    </w:p>
    <w:p w14:paraId="62190259" w14:textId="7F8B975E" w:rsidR="003D59B3" w:rsidRPr="001E4BFA" w:rsidRDefault="009B0CC6" w:rsidP="0086532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Был принят годовой срок экспирации реального опциона после завершения строительства в соответствии с модальной частотой экспозиции квартир</w:t>
      </w:r>
      <w:r w:rsidR="00074D1C" w:rsidRPr="001E4BFA">
        <w:rPr>
          <w:rFonts w:eastAsia="Times New Roman"/>
          <w:sz w:val="28"/>
          <w:szCs w:val="28"/>
          <w:vertAlign w:val="superscript"/>
          <w:lang w:val="ru-RU"/>
        </w:rPr>
        <w:t>1</w:t>
      </w:r>
      <w:r w:rsidR="002B323B" w:rsidRPr="001E4BFA">
        <w:rPr>
          <w:rFonts w:eastAsia="Times New Roman"/>
          <w:sz w:val="28"/>
          <w:szCs w:val="28"/>
          <w:lang w:val="ru-RU"/>
        </w:rPr>
        <w:t>.</w:t>
      </w:r>
    </w:p>
    <w:p w14:paraId="747BF675" w14:textId="77777777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Таким образом, можно зафиксировать параметры модели в следующей таблице.</w:t>
      </w:r>
    </w:p>
    <w:p w14:paraId="52AAD672" w14:textId="77777777" w:rsidR="003D59B3" w:rsidRPr="001E4BFA" w:rsidRDefault="009B0CC6" w:rsidP="008B2A05">
      <w:pPr>
        <w:pStyle w:val="afa"/>
        <w:rPr>
          <w:rFonts w:ascii="Arial" w:hAnsi="Arial" w:cs="Arial"/>
        </w:rPr>
      </w:pPr>
      <w:r w:rsidRPr="001E4BFA">
        <w:rPr>
          <w:rFonts w:ascii="Arial" w:hAnsi="Arial" w:cs="Arial"/>
        </w:rPr>
        <w:t>Таблица 2 – Параметры модели</w:t>
      </w:r>
    </w:p>
    <w:tbl>
      <w:tblPr>
        <w:tblStyle w:val="a6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1560"/>
        <w:gridCol w:w="4677"/>
      </w:tblGrid>
      <w:tr w:rsidR="001E4BFA" w:rsidRPr="001E4BFA" w14:paraId="72154C8A" w14:textId="77777777" w:rsidTr="000C73D8">
        <w:trPr>
          <w:trHeight w:val="170"/>
          <w:tblHeader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1BBA3" w14:textId="77777777" w:rsidR="003D59B3" w:rsidRPr="001E4BFA" w:rsidRDefault="009B0CC6" w:rsidP="008F5D71">
            <w:pPr>
              <w:pStyle w:val="af8"/>
              <w:rPr>
                <w:rFonts w:ascii="Arial" w:hAnsi="Arial" w:cs="Arial"/>
                <w:b/>
                <w:bCs w:val="0"/>
              </w:rPr>
            </w:pPr>
            <w:r w:rsidRPr="001E4BFA">
              <w:rPr>
                <w:rFonts w:ascii="Arial" w:hAnsi="Arial" w:cs="Arial"/>
                <w:b/>
                <w:bCs w:val="0"/>
              </w:rPr>
              <w:t>Параметр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84F75" w14:textId="77777777" w:rsidR="003D59B3" w:rsidRPr="001E4BFA" w:rsidRDefault="009B0CC6" w:rsidP="008F5D71">
            <w:pPr>
              <w:pStyle w:val="af8"/>
              <w:rPr>
                <w:rFonts w:ascii="Arial" w:hAnsi="Arial" w:cs="Arial"/>
                <w:b/>
                <w:bCs w:val="0"/>
              </w:rPr>
            </w:pPr>
            <w:r w:rsidRPr="001E4BFA">
              <w:rPr>
                <w:rFonts w:ascii="Arial" w:hAnsi="Arial" w:cs="Arial"/>
                <w:b/>
                <w:bCs w:val="0"/>
              </w:rPr>
              <w:t>Значение</w:t>
            </w:r>
          </w:p>
        </w:tc>
        <w:tc>
          <w:tcPr>
            <w:tcW w:w="46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CFD11" w14:textId="77777777" w:rsidR="003D59B3" w:rsidRPr="001E4BFA" w:rsidRDefault="009B0CC6" w:rsidP="008F5D71">
            <w:pPr>
              <w:pStyle w:val="af8"/>
              <w:rPr>
                <w:rFonts w:ascii="Arial" w:hAnsi="Arial" w:cs="Arial"/>
                <w:b/>
                <w:bCs w:val="0"/>
                <w:strike/>
              </w:rPr>
            </w:pPr>
            <w:r w:rsidRPr="001E4BFA">
              <w:rPr>
                <w:rFonts w:ascii="Arial" w:hAnsi="Arial" w:cs="Arial"/>
                <w:b/>
                <w:bCs w:val="0"/>
              </w:rPr>
              <w:t>Примечание</w:t>
            </w:r>
          </w:p>
        </w:tc>
      </w:tr>
      <w:tr w:rsidR="001E4BFA" w:rsidRPr="001E4BFA" w14:paraId="2C8F13AE" w14:textId="77777777" w:rsidTr="000C73D8">
        <w:trPr>
          <w:trHeight w:val="17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64265" w14:textId="77777777" w:rsidR="003D59B3" w:rsidRPr="001E4BFA" w:rsidRDefault="009B0CC6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</w:rPr>
              <w:t>Стартовая стоимость базового актива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DE4B2" w14:textId="0EDBB365" w:rsidR="003D59B3" w:rsidRPr="001E4BFA" w:rsidRDefault="009B0CC6" w:rsidP="008F5D71">
            <w:pPr>
              <w:pStyle w:val="af8"/>
              <w:rPr>
                <w:rFonts w:ascii="Arial" w:hAnsi="Arial" w:cs="Arial"/>
                <w:vertAlign w:val="superscript"/>
                <w:lang w:val="ru-RU"/>
              </w:rPr>
            </w:pPr>
            <w:r w:rsidRPr="001E4BFA">
              <w:rPr>
                <w:rFonts w:ascii="Arial" w:hAnsi="Arial" w:cs="Arial"/>
              </w:rPr>
              <w:t xml:space="preserve">371 </w:t>
            </w:r>
            <w:r w:rsidR="00BA70D1" w:rsidRPr="001E4BFA">
              <w:rPr>
                <w:rFonts w:ascii="Arial" w:hAnsi="Arial" w:cs="Arial"/>
                <w:lang w:val="ru-RU"/>
              </w:rPr>
              <w:t xml:space="preserve">тыс. </w:t>
            </w:r>
            <w:r w:rsidRPr="001E4BFA">
              <w:rPr>
                <w:rFonts w:ascii="Arial" w:hAnsi="Arial" w:cs="Arial"/>
              </w:rPr>
              <w:t>руб./</w:t>
            </w:r>
            <w:r w:rsidR="005102E2" w:rsidRPr="001E4BFA">
              <w:rPr>
                <w:rFonts w:ascii="Arial" w:hAnsi="Arial" w:cs="Arial"/>
                <w:lang w:val="ru-RU"/>
              </w:rPr>
              <w:t>м</w:t>
            </w:r>
            <w:r w:rsidR="005102E2" w:rsidRPr="001E4BFA">
              <w:rPr>
                <w:rFonts w:ascii="Arial" w:hAnsi="Arial" w:cs="Arial"/>
                <w:vertAlign w:val="superscript"/>
                <w:lang w:val="ru-RU"/>
              </w:rPr>
              <w:t>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B6FDC" w14:textId="77777777" w:rsidR="003D59B3" w:rsidRPr="001E4BFA" w:rsidRDefault="009B0CC6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</w:rPr>
              <w:t>Среднерыночная стоимость квадратного метра недвижимости в Москве в момент времени T=0</w:t>
            </w:r>
          </w:p>
        </w:tc>
      </w:tr>
      <w:tr w:rsidR="001E4BFA" w:rsidRPr="001E4BFA" w14:paraId="739BF6C3" w14:textId="77777777" w:rsidTr="000C73D8">
        <w:trPr>
          <w:trHeight w:val="17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2BC00" w14:textId="77777777" w:rsidR="003D59B3" w:rsidRPr="001E4BFA" w:rsidRDefault="009B0CC6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</w:rPr>
              <w:t>Требуемая ставка доходности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311E9" w14:textId="038973C7" w:rsidR="003D59B3" w:rsidRPr="001E4BFA" w:rsidRDefault="00BA70D1" w:rsidP="005B3395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  <w:lang w:val="ru-RU"/>
              </w:rPr>
              <w:t>5</w:t>
            </w:r>
            <w:r w:rsidR="009B0CC6" w:rsidRPr="001E4BFA">
              <w:rPr>
                <w:rFonts w:ascii="Arial" w:hAnsi="Arial" w:cs="Arial"/>
              </w:rPr>
              <w:t>,</w:t>
            </w:r>
            <w:r w:rsidRPr="001E4BFA">
              <w:rPr>
                <w:rFonts w:ascii="Arial" w:hAnsi="Arial" w:cs="Arial"/>
                <w:lang w:val="ru-RU"/>
              </w:rPr>
              <w:t>7</w:t>
            </w:r>
            <w:r w:rsidR="009B0CC6" w:rsidRPr="001E4BFA">
              <w:rPr>
                <w:rFonts w:ascii="Arial" w:hAnsi="Arial" w:cs="Arial"/>
              </w:rPr>
              <w:t>%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2DD2E" w14:textId="51B5B2F6" w:rsidR="003D59B3" w:rsidRPr="001E4BFA" w:rsidRDefault="009B0CC6" w:rsidP="008F5D71">
            <w:pPr>
              <w:pStyle w:val="af8"/>
              <w:rPr>
                <w:rFonts w:ascii="Arial" w:hAnsi="Arial" w:cs="Arial"/>
                <w:lang w:val="ru-RU"/>
              </w:rPr>
            </w:pPr>
            <w:r w:rsidRPr="001E4BFA">
              <w:rPr>
                <w:rFonts w:ascii="Arial" w:hAnsi="Arial" w:cs="Arial"/>
              </w:rPr>
              <w:t>Ожидаемая доходность рынка жилищной застройки</w:t>
            </w:r>
            <w:r w:rsidR="00BA70D1" w:rsidRPr="001E4BFA">
              <w:rPr>
                <w:rFonts w:ascii="Arial" w:hAnsi="Arial" w:cs="Arial"/>
                <w:lang w:val="ru-RU"/>
              </w:rPr>
              <w:t xml:space="preserve"> (квартальная)</w:t>
            </w:r>
          </w:p>
        </w:tc>
      </w:tr>
      <w:tr w:rsidR="001E4BFA" w:rsidRPr="001E4BFA" w14:paraId="2405C254" w14:textId="77777777" w:rsidTr="000C73D8">
        <w:trPr>
          <w:trHeight w:val="17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DF176" w14:textId="3C8E099A" w:rsidR="003B3895" w:rsidRPr="001E4BFA" w:rsidRDefault="003B3895" w:rsidP="008F5D71">
            <w:pPr>
              <w:pStyle w:val="af8"/>
              <w:rPr>
                <w:rFonts w:ascii="Arial" w:hAnsi="Arial" w:cs="Arial"/>
                <w:lang w:val="ru-RU"/>
              </w:rPr>
            </w:pPr>
            <w:r w:rsidRPr="001E4BFA">
              <w:rPr>
                <w:rFonts w:ascii="Arial" w:hAnsi="Arial" w:cs="Arial"/>
                <w:lang w:val="ru-RU"/>
              </w:rPr>
              <w:t>Безрисковая ставка доходности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50C91" w14:textId="2AAA6162" w:rsidR="003B3895" w:rsidRPr="001E4BFA" w:rsidRDefault="003B3895" w:rsidP="005B3395">
            <w:pPr>
              <w:pStyle w:val="af8"/>
              <w:rPr>
                <w:rFonts w:ascii="Arial" w:hAnsi="Arial" w:cs="Arial"/>
                <w:lang w:val="ru-RU"/>
              </w:rPr>
            </w:pPr>
            <w:r w:rsidRPr="001E4BFA">
              <w:rPr>
                <w:rFonts w:ascii="Arial" w:hAnsi="Arial" w:cs="Arial"/>
                <w:lang w:val="ru-RU"/>
              </w:rPr>
              <w:t>4,31%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FE235" w14:textId="16FBB862" w:rsidR="003B3895" w:rsidRPr="001E4BFA" w:rsidRDefault="003B3895" w:rsidP="005F6DEF">
            <w:pPr>
              <w:pStyle w:val="af8"/>
              <w:rPr>
                <w:rFonts w:ascii="Arial" w:hAnsi="Arial" w:cs="Arial"/>
                <w:lang w:val="ru-RU"/>
              </w:rPr>
            </w:pPr>
            <w:r w:rsidRPr="001E4BFA">
              <w:rPr>
                <w:rFonts w:ascii="Arial" w:hAnsi="Arial" w:cs="Arial"/>
                <w:lang w:val="ru-RU"/>
              </w:rPr>
              <w:t>Доходность к погашению ОФЗ</w:t>
            </w:r>
            <w:r w:rsidR="000C73D8" w:rsidRPr="001E4BFA">
              <w:rPr>
                <w:rFonts w:ascii="Arial" w:hAnsi="Arial" w:cs="Arial"/>
                <w:lang w:val="ru-RU"/>
              </w:rPr>
              <w:t xml:space="preserve"> (квартальн</w:t>
            </w:r>
            <w:r w:rsidR="005F6DEF" w:rsidRPr="001E4BFA">
              <w:rPr>
                <w:rFonts w:ascii="Arial" w:hAnsi="Arial" w:cs="Arial"/>
                <w:lang w:val="ru-RU"/>
              </w:rPr>
              <w:t>ое значение</w:t>
            </w:r>
            <w:r w:rsidR="000C73D8" w:rsidRPr="001E4BFA">
              <w:rPr>
                <w:rFonts w:ascii="Arial" w:hAnsi="Arial" w:cs="Arial"/>
                <w:lang w:val="ru-RU"/>
              </w:rPr>
              <w:t>)</w:t>
            </w:r>
          </w:p>
        </w:tc>
      </w:tr>
      <w:tr w:rsidR="001E4BFA" w:rsidRPr="001E4BFA" w14:paraId="49B094F0" w14:textId="77777777" w:rsidTr="000C73D8">
        <w:trPr>
          <w:trHeight w:val="17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69ADD" w14:textId="77777777" w:rsidR="003D59B3" w:rsidRPr="001E4BFA" w:rsidRDefault="009B0CC6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</w:rPr>
              <w:t>Волатильность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FEC39" w14:textId="4B2B4713" w:rsidR="003D59B3" w:rsidRPr="001E4BFA" w:rsidRDefault="00057C3C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  <w:lang w:val="ru-RU"/>
              </w:rPr>
              <w:t>6,38</w:t>
            </w:r>
            <w:r w:rsidR="009B0CC6" w:rsidRPr="001E4BFA">
              <w:rPr>
                <w:rFonts w:ascii="Arial" w:hAnsi="Arial" w:cs="Arial"/>
              </w:rPr>
              <w:t>%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61BAC" w14:textId="1C05DF97" w:rsidR="003D59B3" w:rsidRPr="001E4BFA" w:rsidRDefault="00057C3C" w:rsidP="00057C3C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  <w:lang w:val="ru-RU"/>
              </w:rPr>
              <w:t xml:space="preserve">Стандартное </w:t>
            </w:r>
            <w:r w:rsidR="009B0CC6" w:rsidRPr="001E4BFA">
              <w:rPr>
                <w:rFonts w:ascii="Arial" w:hAnsi="Arial" w:cs="Arial"/>
              </w:rPr>
              <w:t>отклонение цен на недвижимость за 2023-2024гг</w:t>
            </w:r>
            <w:r w:rsidRPr="001E4BFA">
              <w:rPr>
                <w:rFonts w:ascii="Arial" w:hAnsi="Arial" w:cs="Arial"/>
                <w:lang w:val="ru-RU"/>
              </w:rPr>
              <w:t xml:space="preserve"> (квартальное</w:t>
            </w:r>
            <w:r w:rsidR="005F6DEF" w:rsidRPr="001E4BFA">
              <w:rPr>
                <w:rFonts w:ascii="Arial" w:hAnsi="Arial" w:cs="Arial"/>
                <w:lang w:val="ru-RU"/>
              </w:rPr>
              <w:t xml:space="preserve"> значение</w:t>
            </w:r>
            <w:r w:rsidRPr="001E4BFA">
              <w:rPr>
                <w:rFonts w:ascii="Arial" w:hAnsi="Arial" w:cs="Arial"/>
                <w:lang w:val="ru-RU"/>
              </w:rPr>
              <w:t>)</w:t>
            </w:r>
          </w:p>
        </w:tc>
      </w:tr>
      <w:tr w:rsidR="001E4BFA" w:rsidRPr="001E4BFA" w14:paraId="24BC39E6" w14:textId="77777777" w:rsidTr="000C73D8">
        <w:trPr>
          <w:trHeight w:val="17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E93FB" w14:textId="324E7B3A" w:rsidR="003D59B3" w:rsidRPr="001E4BFA" w:rsidRDefault="009B0CC6" w:rsidP="00625A3D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</w:rPr>
              <w:t xml:space="preserve">Период </w:t>
            </w:r>
            <w:r w:rsidR="00625A3D" w:rsidRPr="001E4BFA">
              <w:rPr>
                <w:rFonts w:ascii="Arial" w:hAnsi="Arial" w:cs="Arial"/>
                <w:lang w:val="ru-RU"/>
              </w:rPr>
              <w:t>продаж</w:t>
            </w:r>
            <w:r w:rsidRPr="001E4BFA">
              <w:rPr>
                <w:rFonts w:ascii="Arial" w:hAnsi="Arial" w:cs="Arial"/>
              </w:rPr>
              <w:t xml:space="preserve"> проекта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FC106" w14:textId="77777777" w:rsidR="003D59B3" w:rsidRPr="001E4BFA" w:rsidRDefault="009B0CC6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</w:rPr>
              <w:t>1 год</w:t>
            </w:r>
          </w:p>
        </w:tc>
        <w:tc>
          <w:tcPr>
            <w:tcW w:w="467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CEFE7" w14:textId="6A69A7E3" w:rsidR="00625A3D" w:rsidRPr="001E4BFA" w:rsidRDefault="00625A3D" w:rsidP="008F5D71">
            <w:pPr>
              <w:pStyle w:val="af8"/>
              <w:rPr>
                <w:rFonts w:ascii="Arial" w:hAnsi="Arial" w:cs="Arial"/>
              </w:rPr>
            </w:pPr>
            <w:r w:rsidRPr="001E4BFA">
              <w:rPr>
                <w:rFonts w:ascii="Arial" w:hAnsi="Arial" w:cs="Arial"/>
                <w:lang w:val="ru-RU"/>
              </w:rPr>
              <w:t>С</w:t>
            </w:r>
            <w:r w:rsidRPr="001E4BFA">
              <w:rPr>
                <w:rFonts w:ascii="Arial" w:hAnsi="Arial" w:cs="Arial"/>
              </w:rPr>
              <w:t xml:space="preserve">рок экспирации реального опциона </w:t>
            </w:r>
            <w:r w:rsidR="00F260CF" w:rsidRPr="001E4BFA">
              <w:rPr>
                <w:rFonts w:ascii="Arial" w:hAnsi="Arial" w:cs="Arial"/>
                <w:lang w:val="ru-RU"/>
              </w:rPr>
              <w:t>на отсро</w:t>
            </w:r>
            <w:r w:rsidR="003B3895" w:rsidRPr="001E4BFA">
              <w:rPr>
                <w:rFonts w:ascii="Arial" w:hAnsi="Arial" w:cs="Arial"/>
                <w:lang w:val="ru-RU"/>
              </w:rPr>
              <w:t xml:space="preserve">чку продаж </w:t>
            </w:r>
            <w:r w:rsidRPr="001E4BFA">
              <w:rPr>
                <w:rFonts w:ascii="Arial" w:hAnsi="Arial" w:cs="Arial"/>
              </w:rPr>
              <w:t>после завершения строительства</w:t>
            </w:r>
          </w:p>
        </w:tc>
      </w:tr>
      <w:tr w:rsidR="001E4BFA" w:rsidRPr="001E4BFA" w14:paraId="77B4F40D" w14:textId="77777777" w:rsidTr="000C73D8">
        <w:trPr>
          <w:trHeight w:val="170"/>
        </w:trPr>
        <w:tc>
          <w:tcPr>
            <w:tcW w:w="282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AA414" w14:textId="66822614" w:rsidR="003B3895" w:rsidRPr="001E4BFA" w:rsidRDefault="003B3895" w:rsidP="003B3895">
            <w:pPr>
              <w:pStyle w:val="af8"/>
              <w:rPr>
                <w:rFonts w:ascii="Arial" w:hAnsi="Arial" w:cs="Arial"/>
                <w:lang w:val="ru-RU"/>
              </w:rPr>
            </w:pPr>
            <w:r w:rsidRPr="001E4BFA">
              <w:rPr>
                <w:rFonts w:ascii="Arial" w:hAnsi="Arial" w:cs="Arial"/>
                <w:lang w:val="ru-RU"/>
              </w:rPr>
              <w:t>Натуральный объем продаж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567A3" w14:textId="558AA849" w:rsidR="003B3895" w:rsidRPr="001E4BFA" w:rsidRDefault="005102E2" w:rsidP="000C73D8">
            <w:pPr>
              <w:pStyle w:val="af8"/>
              <w:rPr>
                <w:rFonts w:ascii="Arial" w:hAnsi="Arial" w:cs="Arial"/>
                <w:vertAlign w:val="superscript"/>
                <w:lang w:val="ru-RU"/>
              </w:rPr>
            </w:pPr>
            <w:r w:rsidRPr="001E4BFA">
              <w:rPr>
                <w:rFonts w:ascii="Arial" w:hAnsi="Arial" w:cs="Arial"/>
                <w:lang w:val="ru-RU"/>
              </w:rPr>
              <w:t>10 тыс. м</w:t>
            </w:r>
            <w:r w:rsidRPr="001E4BFA">
              <w:rPr>
                <w:rFonts w:ascii="Arial" w:hAnsi="Arial" w:cs="Arial"/>
                <w:vertAlign w:val="superscript"/>
                <w:lang w:val="ru-RU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59FED" w14:textId="647234C3" w:rsidR="003B3895" w:rsidRPr="001E4BFA" w:rsidRDefault="00E36914" w:rsidP="00E36914">
            <w:pPr>
              <w:pStyle w:val="af8"/>
              <w:rPr>
                <w:rFonts w:ascii="Arial" w:hAnsi="Arial" w:cs="Arial"/>
                <w:lang w:val="ru-RU"/>
              </w:rPr>
            </w:pPr>
            <w:r w:rsidRPr="001E4BFA">
              <w:rPr>
                <w:rFonts w:ascii="Arial" w:hAnsi="Arial" w:cs="Arial"/>
                <w:lang w:val="ru-RU"/>
              </w:rPr>
              <w:t>Допущение для типового проекта</w:t>
            </w:r>
          </w:p>
        </w:tc>
      </w:tr>
    </w:tbl>
    <w:p w14:paraId="16FAA2C8" w14:textId="73D67F34" w:rsidR="00221733" w:rsidRPr="001E4BFA" w:rsidRDefault="009B0CC6" w:rsidP="00221733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  <w:lang w:val="ru-RU"/>
        </w:rPr>
        <w:t>DTA подход начинается с оценки NPV традиционным DCF-методом. Оценка DCF не подразумевает управленческой гибкости и реализуется посредством дисконтирования денежных потоков, порождаемых проектом.</w:t>
      </w:r>
      <w:r w:rsidRPr="001E4BFA">
        <w:rPr>
          <w:rFonts w:eastAsia="Times New Roman"/>
          <w:sz w:val="28"/>
          <w:szCs w:val="28"/>
        </w:rPr>
        <w:t xml:space="preserve"> Момент начала поступления доходов зафиксирован и совпадает с концом строительства (5 квартал). Денежные потоки, в свою очередь, описываются </w:t>
      </w:r>
      <w:r w:rsidR="00221733" w:rsidRPr="001E4BFA">
        <w:rPr>
          <w:rFonts w:eastAsia="Times New Roman"/>
          <w:sz w:val="28"/>
          <w:szCs w:val="28"/>
          <w:lang w:val="ru-RU"/>
        </w:rPr>
        <w:t>функцией</w:t>
      </w:r>
      <w:r w:rsidRPr="001E4BFA">
        <w:rPr>
          <w:rFonts w:eastAsia="Times New Roman"/>
          <w:sz w:val="28"/>
          <w:szCs w:val="28"/>
        </w:rPr>
        <w:t>:</w:t>
      </w:r>
    </w:p>
    <w:p w14:paraId="2AEED63D" w14:textId="36A22CEA" w:rsidR="00221733" w:rsidRPr="001E4BFA" w:rsidRDefault="00221733" w:rsidP="00D86CE7">
      <w:pPr>
        <w:spacing w:before="220" w:after="40" w:line="240" w:lineRule="auto"/>
        <w:ind w:firstLine="709"/>
        <w:jc w:val="center"/>
        <w:rPr>
          <w:rFonts w:eastAsia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/>
              <w:sz w:val="28"/>
              <w:szCs w:val="28"/>
            </w:rPr>
            <m:t>NPV=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="Times New Roman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Times New Roman" w:hAnsi="Cambria Math"/>
                  <w:sz w:val="28"/>
                  <w:szCs w:val="28"/>
                </w:rPr>
                <m:t>t</m:t>
              </m:r>
            </m:sub>
            <m:sup/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DCF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t</m:t>
                  </m:r>
                </m:sub>
              </m:sSub>
            </m:e>
          </m:nary>
          <m:r>
            <w:rPr>
              <w:rFonts w:ascii="Cambria Math" w:eastAsia="Times New Roman" w:hAnsi="Cambria Math"/>
              <w:sz w:val="28"/>
              <w:szCs w:val="28"/>
            </w:rPr>
            <m:t>=f( p, c, r, t)</m:t>
          </m:r>
        </m:oMath>
      </m:oMathPara>
    </w:p>
    <w:p w14:paraId="6B8A5A50" w14:textId="47596236" w:rsidR="0016224A" w:rsidRPr="001E4BFA" w:rsidRDefault="009B0CC6" w:rsidP="0016224A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</w:rPr>
        <w:t xml:space="preserve">где </w:t>
      </w:r>
      <w:r w:rsidR="00D86CE7" w:rsidRPr="001E4BFA">
        <w:rPr>
          <w:rFonts w:eastAsia="Times New Roman"/>
          <w:sz w:val="28"/>
          <w:szCs w:val="28"/>
          <w:lang w:val="en-US"/>
        </w:rPr>
        <w:t>D</w:t>
      </w:r>
      <w:r w:rsidRPr="001E4BFA">
        <w:rPr>
          <w:rFonts w:eastAsia="Times New Roman"/>
          <w:sz w:val="28"/>
          <w:szCs w:val="28"/>
        </w:rPr>
        <w:t xml:space="preserve">CF </w:t>
      </w:r>
      <w:r w:rsidR="00D86CE7" w:rsidRPr="001E4BFA">
        <w:rPr>
          <w:rFonts w:eastAsia="Times New Roman"/>
          <w:sz w:val="28"/>
          <w:szCs w:val="28"/>
        </w:rPr>
        <w:t>–</w:t>
      </w:r>
      <w:r w:rsidRPr="001E4BFA">
        <w:rPr>
          <w:rFonts w:eastAsia="Times New Roman"/>
          <w:sz w:val="28"/>
          <w:szCs w:val="28"/>
        </w:rPr>
        <w:t xml:space="preserve"> </w:t>
      </w:r>
      <w:r w:rsidR="00D86CE7" w:rsidRPr="001E4BFA">
        <w:rPr>
          <w:rFonts w:eastAsia="Times New Roman"/>
          <w:sz w:val="28"/>
          <w:szCs w:val="28"/>
          <w:lang w:val="ru-RU"/>
        </w:rPr>
        <w:t xml:space="preserve">дисконтированный </w:t>
      </w:r>
      <w:r w:rsidRPr="001E4BFA">
        <w:rPr>
          <w:rFonts w:eastAsia="Times New Roman"/>
          <w:sz w:val="28"/>
          <w:szCs w:val="28"/>
        </w:rPr>
        <w:t xml:space="preserve">денежный поток, </w:t>
      </w:r>
      <w:r w:rsidRPr="001E4BFA">
        <w:rPr>
          <w:rFonts w:eastAsia="Times New Roman"/>
          <w:i/>
          <w:iCs/>
          <w:sz w:val="28"/>
          <w:szCs w:val="28"/>
        </w:rPr>
        <w:t>p</w:t>
      </w:r>
      <w:r w:rsidRPr="001E4BFA">
        <w:rPr>
          <w:rFonts w:eastAsia="Times New Roman"/>
          <w:sz w:val="28"/>
          <w:szCs w:val="28"/>
        </w:rPr>
        <w:t xml:space="preserve"> </w:t>
      </w:r>
      <w:r w:rsidR="00355848" w:rsidRPr="001E4BFA">
        <w:rPr>
          <w:rFonts w:eastAsia="Times New Roman"/>
          <w:sz w:val="28"/>
          <w:szCs w:val="28"/>
          <w:lang w:val="ru-RU"/>
        </w:rPr>
        <w:t xml:space="preserve">– </w:t>
      </w:r>
      <w:r w:rsidRPr="001E4BFA">
        <w:rPr>
          <w:rFonts w:eastAsia="Times New Roman"/>
          <w:sz w:val="28"/>
          <w:szCs w:val="28"/>
        </w:rPr>
        <w:t xml:space="preserve">цена продажи </w:t>
      </w:r>
      <w:proofErr w:type="spellStart"/>
      <w:r w:rsidRPr="001E4BFA">
        <w:rPr>
          <w:rFonts w:eastAsia="Times New Roman"/>
          <w:sz w:val="28"/>
          <w:szCs w:val="28"/>
        </w:rPr>
        <w:t>кв</w:t>
      </w:r>
      <w:proofErr w:type="spellEnd"/>
      <w:r w:rsidR="00D86CE7" w:rsidRPr="001E4BFA">
        <w:rPr>
          <w:rFonts w:eastAsia="Times New Roman"/>
          <w:sz w:val="28"/>
          <w:szCs w:val="28"/>
          <w:lang w:val="ru-RU"/>
        </w:rPr>
        <w:t>.</w:t>
      </w:r>
      <w:r w:rsidRPr="001E4BFA">
        <w:rPr>
          <w:rFonts w:eastAsia="Times New Roman"/>
          <w:sz w:val="28"/>
          <w:szCs w:val="28"/>
        </w:rPr>
        <w:t xml:space="preserve"> метра, </w:t>
      </w:r>
      <w:r w:rsidRPr="001E4BFA">
        <w:rPr>
          <w:rFonts w:eastAsia="Times New Roman"/>
          <w:i/>
          <w:iCs/>
          <w:sz w:val="28"/>
          <w:szCs w:val="28"/>
        </w:rPr>
        <w:t>c</w:t>
      </w:r>
      <w:r w:rsidRPr="001E4BFA">
        <w:rPr>
          <w:rFonts w:eastAsia="Times New Roman"/>
          <w:sz w:val="28"/>
          <w:szCs w:val="28"/>
        </w:rPr>
        <w:t xml:space="preserve"> </w:t>
      </w:r>
      <w:r w:rsidR="00355848" w:rsidRPr="001E4BFA">
        <w:rPr>
          <w:rFonts w:eastAsia="Times New Roman"/>
          <w:sz w:val="28"/>
          <w:szCs w:val="28"/>
          <w:lang w:val="ru-RU"/>
        </w:rPr>
        <w:t>–</w:t>
      </w:r>
      <w:r w:rsidRPr="001E4BFA">
        <w:rPr>
          <w:rFonts w:eastAsia="Times New Roman"/>
          <w:sz w:val="28"/>
          <w:szCs w:val="28"/>
        </w:rPr>
        <w:t xml:space="preserve"> затраты на </w:t>
      </w:r>
      <w:proofErr w:type="spellStart"/>
      <w:r w:rsidRPr="001E4BFA">
        <w:rPr>
          <w:rFonts w:eastAsia="Times New Roman"/>
          <w:sz w:val="28"/>
          <w:szCs w:val="28"/>
        </w:rPr>
        <w:t>кв</w:t>
      </w:r>
      <w:proofErr w:type="spellEnd"/>
      <w:r w:rsidR="005B3395" w:rsidRPr="001E4BFA">
        <w:rPr>
          <w:rFonts w:eastAsia="Times New Roman"/>
          <w:sz w:val="28"/>
          <w:szCs w:val="28"/>
          <w:lang w:val="ru-RU"/>
        </w:rPr>
        <w:t>.</w:t>
      </w:r>
      <w:r w:rsidRPr="001E4BFA">
        <w:rPr>
          <w:rFonts w:eastAsia="Times New Roman"/>
          <w:sz w:val="28"/>
          <w:szCs w:val="28"/>
        </w:rPr>
        <w:t xml:space="preserve"> метр, </w:t>
      </w:r>
      <w:r w:rsidRPr="001E4BFA">
        <w:rPr>
          <w:rFonts w:eastAsia="Times New Roman"/>
          <w:i/>
          <w:iCs/>
          <w:sz w:val="28"/>
          <w:szCs w:val="28"/>
        </w:rPr>
        <w:t>r</w:t>
      </w:r>
      <w:r w:rsidRPr="001E4BFA">
        <w:rPr>
          <w:rFonts w:eastAsia="Times New Roman"/>
          <w:sz w:val="28"/>
          <w:szCs w:val="28"/>
        </w:rPr>
        <w:t xml:space="preserve"> </w:t>
      </w:r>
      <w:r w:rsidR="00355848" w:rsidRPr="001E4BFA">
        <w:rPr>
          <w:rFonts w:eastAsia="Times New Roman"/>
          <w:sz w:val="28"/>
          <w:szCs w:val="28"/>
          <w:lang w:val="ru-RU"/>
        </w:rPr>
        <w:t>–</w:t>
      </w:r>
      <w:r w:rsidRPr="001E4BFA">
        <w:rPr>
          <w:rFonts w:eastAsia="Times New Roman"/>
          <w:sz w:val="28"/>
          <w:szCs w:val="28"/>
        </w:rPr>
        <w:t xml:space="preserve"> ставка дисконтирования, </w:t>
      </w:r>
      <w:r w:rsidRPr="001E4BFA">
        <w:rPr>
          <w:rFonts w:eastAsia="Times New Roman"/>
          <w:i/>
          <w:iCs/>
          <w:sz w:val="28"/>
          <w:szCs w:val="28"/>
        </w:rPr>
        <w:t>t</w:t>
      </w:r>
      <w:r w:rsidRPr="001E4BFA">
        <w:rPr>
          <w:rFonts w:eastAsia="Times New Roman"/>
          <w:sz w:val="28"/>
          <w:szCs w:val="28"/>
        </w:rPr>
        <w:t xml:space="preserve"> </w:t>
      </w:r>
      <w:r w:rsidR="00355848" w:rsidRPr="001E4BFA">
        <w:rPr>
          <w:rFonts w:eastAsia="Times New Roman"/>
          <w:sz w:val="28"/>
          <w:szCs w:val="28"/>
          <w:lang w:val="ru-RU"/>
        </w:rPr>
        <w:t>–</w:t>
      </w:r>
      <w:r w:rsidRPr="001E4BFA">
        <w:rPr>
          <w:rFonts w:eastAsia="Times New Roman"/>
          <w:sz w:val="28"/>
          <w:szCs w:val="28"/>
        </w:rPr>
        <w:t xml:space="preserve"> время </w:t>
      </w:r>
      <w:r w:rsidR="00D86CE7" w:rsidRPr="001E4BFA">
        <w:rPr>
          <w:rFonts w:eastAsia="Times New Roman"/>
          <w:sz w:val="28"/>
          <w:szCs w:val="28"/>
          <w:lang w:val="ru-RU"/>
        </w:rPr>
        <w:t>наступления</w:t>
      </w:r>
      <w:r w:rsidRPr="001E4BFA">
        <w:rPr>
          <w:rFonts w:eastAsia="Times New Roman"/>
          <w:sz w:val="28"/>
          <w:szCs w:val="28"/>
        </w:rPr>
        <w:t xml:space="preserve"> притоков и оттоков по проекту</w:t>
      </w:r>
      <w:r w:rsidR="003952C3" w:rsidRPr="001E4BFA">
        <w:rPr>
          <w:rFonts w:eastAsia="Times New Roman"/>
          <w:sz w:val="28"/>
          <w:szCs w:val="28"/>
          <w:lang w:val="ru-RU"/>
        </w:rPr>
        <w:t>.</w:t>
      </w:r>
    </w:p>
    <w:p w14:paraId="6AF0AFF4" w14:textId="3852FE87" w:rsidR="0016224A" w:rsidRPr="001E4BFA" w:rsidRDefault="0016224A" w:rsidP="0016224A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П</w:t>
      </w:r>
      <w:r w:rsidR="0066057E" w:rsidRPr="001E4BFA">
        <w:rPr>
          <w:rFonts w:eastAsia="Times New Roman"/>
          <w:sz w:val="28"/>
          <w:szCs w:val="28"/>
          <w:lang w:val="ru-RU"/>
        </w:rPr>
        <w:t>ри применении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22681E" w:rsidRPr="001E4BFA">
        <w:rPr>
          <w:rFonts w:eastAsia="Times New Roman"/>
          <w:sz w:val="28"/>
          <w:szCs w:val="28"/>
          <w:lang w:val="ru-RU"/>
        </w:rPr>
        <w:t xml:space="preserve">классического </w:t>
      </w:r>
      <w:r w:rsidRPr="001E4BFA">
        <w:rPr>
          <w:rFonts w:eastAsia="Times New Roman"/>
          <w:sz w:val="28"/>
          <w:szCs w:val="28"/>
          <w:lang w:val="en-US"/>
        </w:rPr>
        <w:t>DCF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66057E" w:rsidRPr="001E4BFA">
        <w:rPr>
          <w:rFonts w:eastAsia="Times New Roman"/>
          <w:sz w:val="28"/>
          <w:szCs w:val="28"/>
          <w:lang w:val="ru-RU"/>
        </w:rPr>
        <w:t xml:space="preserve">с </w:t>
      </w:r>
      <w:r w:rsidR="00C610A3" w:rsidRPr="001E4BFA">
        <w:rPr>
          <w:rFonts w:eastAsia="Times New Roman"/>
          <w:sz w:val="28"/>
          <w:szCs w:val="28"/>
          <w:lang w:val="ru-RU"/>
        </w:rPr>
        <w:t xml:space="preserve">данными </w:t>
      </w:r>
      <w:r w:rsidR="0066057E" w:rsidRPr="001E4BFA">
        <w:rPr>
          <w:rFonts w:eastAsia="Times New Roman"/>
          <w:sz w:val="28"/>
          <w:szCs w:val="28"/>
          <w:lang w:val="ru-RU"/>
        </w:rPr>
        <w:t>параметрами</w:t>
      </w:r>
      <w:r w:rsidR="00C610A3" w:rsidRPr="001E4BFA">
        <w:rPr>
          <w:rFonts w:eastAsia="Times New Roman"/>
          <w:sz w:val="28"/>
          <w:szCs w:val="28"/>
          <w:lang w:val="ru-RU"/>
        </w:rPr>
        <w:t xml:space="preserve"> (см</w:t>
      </w:r>
      <w:r w:rsidR="005B3395" w:rsidRPr="001E4BFA">
        <w:rPr>
          <w:rFonts w:eastAsia="Times New Roman"/>
          <w:sz w:val="28"/>
          <w:szCs w:val="28"/>
          <w:lang w:val="ru-RU"/>
        </w:rPr>
        <w:t>. </w:t>
      </w:r>
      <w:r w:rsidR="00C610A3" w:rsidRPr="001E4BFA">
        <w:rPr>
          <w:rFonts w:eastAsia="Times New Roman"/>
          <w:sz w:val="28"/>
          <w:szCs w:val="28"/>
          <w:lang w:val="ru-RU"/>
        </w:rPr>
        <w:t xml:space="preserve"> табл. 2)</w:t>
      </w:r>
      <w:r w:rsidR="0066057E" w:rsidRPr="001E4BFA">
        <w:rPr>
          <w:rFonts w:eastAsia="Times New Roman"/>
          <w:sz w:val="28"/>
          <w:szCs w:val="28"/>
          <w:lang w:val="ru-RU"/>
        </w:rPr>
        <w:t xml:space="preserve"> результат </w:t>
      </w:r>
      <w:r w:rsidR="00231A47" w:rsidRPr="001E4BFA">
        <w:rPr>
          <w:rFonts w:eastAsia="Times New Roman"/>
          <w:sz w:val="28"/>
          <w:szCs w:val="28"/>
          <w:lang w:val="ru-RU"/>
        </w:rPr>
        <w:t xml:space="preserve">расчета стоимости проекта </w:t>
      </w:r>
      <w:r w:rsidR="0066057E" w:rsidRPr="001E4BFA">
        <w:rPr>
          <w:rFonts w:eastAsia="Times New Roman"/>
          <w:sz w:val="28"/>
          <w:szCs w:val="28"/>
          <w:lang w:val="ru-RU"/>
        </w:rPr>
        <w:t>составил 1180,28</w:t>
      </w:r>
      <w:r w:rsidR="00B07C28" w:rsidRPr="001E4BFA">
        <w:rPr>
          <w:rFonts w:eastAsia="Times New Roman"/>
          <w:sz w:val="28"/>
          <w:szCs w:val="28"/>
          <w:lang w:val="ru-RU"/>
        </w:rPr>
        <w:t> </w:t>
      </w:r>
      <w:r w:rsidR="005B3395" w:rsidRPr="001E4BFA">
        <w:rPr>
          <w:rFonts w:eastAsia="Times New Roman"/>
          <w:sz w:val="28"/>
          <w:szCs w:val="28"/>
          <w:lang w:val="ru-RU"/>
        </w:rPr>
        <w:t>млн </w:t>
      </w:r>
      <w:r w:rsidR="0066057E" w:rsidRPr="001E4BFA">
        <w:rPr>
          <w:rFonts w:eastAsia="Times New Roman"/>
          <w:sz w:val="28"/>
          <w:szCs w:val="28"/>
          <w:lang w:val="ru-RU"/>
        </w:rPr>
        <w:t>руб</w:t>
      </w:r>
      <w:r w:rsidR="00C610A3" w:rsidRPr="001E4BFA">
        <w:rPr>
          <w:rFonts w:eastAsia="Times New Roman"/>
          <w:sz w:val="28"/>
          <w:szCs w:val="28"/>
          <w:lang w:val="ru-RU"/>
        </w:rPr>
        <w:t>лей.</w:t>
      </w:r>
    </w:p>
    <w:p w14:paraId="168ED4CF" w14:textId="79018B8E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</w:rPr>
        <w:t>Фактически</w:t>
      </w:r>
      <w:r w:rsidR="0086532E" w:rsidRPr="001E4BFA">
        <w:rPr>
          <w:rFonts w:eastAsia="Times New Roman"/>
          <w:sz w:val="28"/>
          <w:szCs w:val="28"/>
          <w:lang w:val="ru-RU"/>
        </w:rPr>
        <w:t>,</w:t>
      </w:r>
      <w:r w:rsidRPr="001E4BFA">
        <w:rPr>
          <w:rFonts w:eastAsia="Times New Roman"/>
          <w:sz w:val="28"/>
          <w:szCs w:val="28"/>
        </w:rPr>
        <w:t xml:space="preserve"> DTA позволяет расширить множество сценариев реализации, в зависимости от реализовавшихся факторов внешней среды и принятия управленческих решений</w:t>
      </w:r>
      <w:r w:rsidR="002C16B2" w:rsidRPr="001E4BFA">
        <w:rPr>
          <w:rFonts w:eastAsia="Times New Roman"/>
          <w:sz w:val="28"/>
          <w:szCs w:val="28"/>
          <w:lang w:val="ru-RU"/>
        </w:rPr>
        <w:t xml:space="preserve"> по поводу реализации реальных опционов</w:t>
      </w:r>
      <w:r w:rsidRPr="001E4BFA">
        <w:rPr>
          <w:rFonts w:eastAsia="Times New Roman"/>
          <w:sz w:val="28"/>
          <w:szCs w:val="28"/>
        </w:rPr>
        <w:t>. Схема DTA представлена на рис</w:t>
      </w:r>
      <w:r w:rsidR="007718C3" w:rsidRPr="001E4BFA">
        <w:rPr>
          <w:rFonts w:eastAsia="Times New Roman"/>
          <w:sz w:val="28"/>
          <w:szCs w:val="28"/>
          <w:lang w:val="ru-RU"/>
        </w:rPr>
        <w:t>.</w:t>
      </w:r>
      <w:r w:rsidR="005B3395" w:rsidRPr="001E4BFA">
        <w:rPr>
          <w:rFonts w:eastAsia="Times New Roman"/>
          <w:sz w:val="28"/>
          <w:szCs w:val="28"/>
        </w:rPr>
        <w:t xml:space="preserve"> </w:t>
      </w:r>
      <w:r w:rsidRPr="001E4BFA">
        <w:rPr>
          <w:rFonts w:eastAsia="Times New Roman"/>
          <w:sz w:val="28"/>
          <w:szCs w:val="28"/>
        </w:rPr>
        <w:t>1.</w:t>
      </w:r>
      <w:r w:rsidR="005B3395" w:rsidRPr="001E4BFA">
        <w:rPr>
          <w:rFonts w:eastAsia="Times New Roman"/>
          <w:sz w:val="28"/>
          <w:szCs w:val="28"/>
          <w:lang w:val="ru-RU"/>
        </w:rPr>
        <w:t xml:space="preserve"> </w:t>
      </w:r>
      <w:proofErr w:type="spellStart"/>
      <w:r w:rsidR="005B3395" w:rsidRPr="001E4BFA">
        <w:rPr>
          <w:rFonts w:eastAsia="Times New Roman"/>
          <w:sz w:val="28"/>
          <w:szCs w:val="28"/>
          <w:lang w:val="ru-RU"/>
        </w:rPr>
        <w:t>Пр</w:t>
      </w:r>
      <w:r w:rsidR="002C16B2" w:rsidRPr="001E4BFA">
        <w:rPr>
          <w:rFonts w:eastAsia="Times New Roman"/>
          <w:sz w:val="28"/>
          <w:szCs w:val="28"/>
        </w:rPr>
        <w:t>оект</w:t>
      </w:r>
      <w:proofErr w:type="spellEnd"/>
      <w:r w:rsidRPr="001E4BFA">
        <w:rPr>
          <w:rFonts w:eastAsia="Times New Roman"/>
          <w:sz w:val="28"/>
          <w:szCs w:val="28"/>
        </w:rPr>
        <w:t xml:space="preserve"> делится на 4 этапа реализации. Предполагается, что в конце каждого из</w:t>
      </w:r>
      <w:r w:rsidR="002C16B2" w:rsidRPr="001E4BFA">
        <w:rPr>
          <w:rFonts w:eastAsia="Times New Roman"/>
          <w:sz w:val="28"/>
          <w:szCs w:val="28"/>
          <w:lang w:val="ru-RU"/>
        </w:rPr>
        <w:t xml:space="preserve"> этапов</w:t>
      </w:r>
      <w:r w:rsidRPr="001E4BFA">
        <w:rPr>
          <w:rFonts w:eastAsia="Times New Roman"/>
          <w:sz w:val="28"/>
          <w:szCs w:val="28"/>
        </w:rPr>
        <w:t xml:space="preserve"> принимается решение отложить или отменить реализацию проекта. ABCDE</w:t>
      </w:r>
      <w:r w:rsidR="002C16B2" w:rsidRPr="001E4BFA">
        <w:rPr>
          <w:rFonts w:eastAsia="Times New Roman"/>
          <w:sz w:val="28"/>
          <w:szCs w:val="28"/>
          <w:lang w:val="ru-RU"/>
        </w:rPr>
        <w:t xml:space="preserve"> –</w:t>
      </w:r>
      <w:r w:rsidRPr="001E4BFA">
        <w:rPr>
          <w:rFonts w:eastAsia="Times New Roman"/>
          <w:sz w:val="28"/>
          <w:szCs w:val="28"/>
        </w:rPr>
        <w:t xml:space="preserve"> базовый сценарий DCF, </w:t>
      </w:r>
      <w:r w:rsidR="00750294" w:rsidRPr="001E4BFA">
        <w:rPr>
          <w:rFonts w:eastAsia="Times New Roman"/>
          <w:sz w:val="28"/>
          <w:szCs w:val="28"/>
          <w:lang w:val="ru-RU"/>
        </w:rPr>
        <w:t>который</w:t>
      </w:r>
      <w:r w:rsidRPr="001E4BFA">
        <w:rPr>
          <w:rFonts w:eastAsia="Times New Roman"/>
          <w:sz w:val="28"/>
          <w:szCs w:val="28"/>
        </w:rPr>
        <w:t xml:space="preserve"> ветвится в зависимости от экспирации реальных опционов. Например, 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в ветви </w:t>
      </w:r>
      <w:r w:rsidR="00750294" w:rsidRPr="001E4BFA">
        <w:rPr>
          <w:rFonts w:eastAsia="Times New Roman"/>
          <w:sz w:val="28"/>
          <w:szCs w:val="28"/>
        </w:rPr>
        <w:t>AB</w:t>
      </w:r>
      <w:r w:rsidR="00750294" w:rsidRPr="001E4BFA">
        <w:rPr>
          <w:rFonts w:eastAsia="Times New Roman"/>
          <w:sz w:val="28"/>
          <w:szCs w:val="28"/>
          <w:vertAlign w:val="subscript"/>
        </w:rPr>
        <w:t>1</w:t>
      </w:r>
      <w:r w:rsidR="00750294" w:rsidRPr="001E4BFA">
        <w:rPr>
          <w:rFonts w:eastAsia="Times New Roman"/>
          <w:sz w:val="28"/>
          <w:szCs w:val="28"/>
        </w:rPr>
        <w:t>C</w:t>
      </w:r>
      <w:r w:rsidR="00750294" w:rsidRPr="001E4BFA">
        <w:rPr>
          <w:rFonts w:eastAsia="Times New Roman"/>
          <w:sz w:val="28"/>
          <w:szCs w:val="28"/>
          <w:vertAlign w:val="subscript"/>
        </w:rPr>
        <w:t>2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 реализованы «</w:t>
      </w:r>
      <w:proofErr w:type="spellStart"/>
      <w:r w:rsidR="00750294" w:rsidRPr="001E4BFA">
        <w:rPr>
          <w:rFonts w:eastAsia="Times New Roman"/>
          <w:sz w:val="28"/>
          <w:szCs w:val="28"/>
        </w:rPr>
        <w:t>delay</w:t>
      </w:r>
      <w:proofErr w:type="spellEnd"/>
      <w:r w:rsidR="00750294" w:rsidRPr="001E4BFA">
        <w:rPr>
          <w:rFonts w:eastAsia="Times New Roman"/>
          <w:sz w:val="28"/>
          <w:szCs w:val="28"/>
          <w:lang w:val="ru-RU"/>
        </w:rPr>
        <w:t>»</w:t>
      </w:r>
      <w:r w:rsidR="00750294" w:rsidRPr="001E4BFA">
        <w:rPr>
          <w:rFonts w:eastAsia="Times New Roman"/>
          <w:sz w:val="28"/>
          <w:szCs w:val="28"/>
        </w:rPr>
        <w:t xml:space="preserve"> (</w:t>
      </w:r>
      <w:r w:rsidR="005B3395" w:rsidRPr="001E4BFA">
        <w:rPr>
          <w:rFonts w:eastAsia="Times New Roman"/>
          <w:sz w:val="28"/>
          <w:szCs w:val="28"/>
          <w:lang w:val="ru-RU"/>
        </w:rPr>
        <w:t>отложить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 инвестиции</w:t>
      </w:r>
      <w:r w:rsidR="00750294" w:rsidRPr="001E4BFA">
        <w:rPr>
          <w:rFonts w:eastAsia="Times New Roman"/>
          <w:sz w:val="28"/>
          <w:szCs w:val="28"/>
        </w:rPr>
        <w:t xml:space="preserve">) 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в точке </w:t>
      </w:r>
      <w:r w:rsidR="00750294" w:rsidRPr="001E4BFA">
        <w:rPr>
          <w:rFonts w:eastAsia="Times New Roman"/>
          <w:sz w:val="28"/>
          <w:szCs w:val="28"/>
          <w:lang w:val="en-US"/>
        </w:rPr>
        <w:t>A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 и </w:t>
      </w:r>
      <w:r w:rsidR="005B3395" w:rsidRPr="001E4BFA">
        <w:rPr>
          <w:rFonts w:eastAsia="Times New Roman"/>
          <w:sz w:val="28"/>
          <w:szCs w:val="28"/>
        </w:rPr>
        <w:t>опцион</w:t>
      </w:r>
      <w:r w:rsidRPr="001E4BFA">
        <w:rPr>
          <w:rFonts w:eastAsia="Times New Roman"/>
          <w:sz w:val="28"/>
          <w:szCs w:val="28"/>
        </w:rPr>
        <w:t xml:space="preserve"> </w:t>
      </w:r>
      <w:r w:rsidR="00355848" w:rsidRPr="001E4BFA">
        <w:rPr>
          <w:rFonts w:eastAsia="Times New Roman"/>
          <w:sz w:val="28"/>
          <w:szCs w:val="28"/>
          <w:lang w:val="ru-RU"/>
        </w:rPr>
        <w:t>«</w:t>
      </w:r>
      <w:proofErr w:type="spellStart"/>
      <w:r w:rsidRPr="001E4BFA">
        <w:rPr>
          <w:rFonts w:eastAsia="Times New Roman"/>
          <w:sz w:val="28"/>
          <w:szCs w:val="28"/>
        </w:rPr>
        <w:t>deny</w:t>
      </w:r>
      <w:proofErr w:type="spellEnd"/>
      <w:r w:rsidR="00355848" w:rsidRPr="001E4BFA">
        <w:rPr>
          <w:rFonts w:eastAsia="Times New Roman"/>
          <w:sz w:val="28"/>
          <w:szCs w:val="28"/>
          <w:lang w:val="ru-RU"/>
        </w:rPr>
        <w:t>»</w:t>
      </w:r>
      <w:r w:rsidRPr="001E4BFA">
        <w:rPr>
          <w:rFonts w:eastAsia="Times New Roman"/>
          <w:sz w:val="28"/>
          <w:szCs w:val="28"/>
        </w:rPr>
        <w:t xml:space="preserve"> (отказаться) 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в точке </w:t>
      </w:r>
      <w:r w:rsidR="00750294" w:rsidRPr="001E4BFA">
        <w:rPr>
          <w:rFonts w:eastAsia="Times New Roman"/>
          <w:sz w:val="28"/>
          <w:szCs w:val="28"/>
        </w:rPr>
        <w:t>C</w:t>
      </w:r>
      <w:r w:rsidR="00750294" w:rsidRPr="001E4BFA">
        <w:rPr>
          <w:rFonts w:eastAsia="Times New Roman"/>
          <w:sz w:val="28"/>
          <w:szCs w:val="28"/>
          <w:vertAlign w:val="subscript"/>
        </w:rPr>
        <w:t>2</w:t>
      </w:r>
      <w:r w:rsidR="00750294" w:rsidRPr="001E4BFA">
        <w:rPr>
          <w:rFonts w:eastAsia="Times New Roman"/>
          <w:sz w:val="28"/>
          <w:szCs w:val="28"/>
          <w:lang w:val="ru-RU"/>
        </w:rPr>
        <w:t xml:space="preserve">. </w:t>
      </w:r>
    </w:p>
    <w:p w14:paraId="4F3CE546" w14:textId="34098FEE" w:rsidR="003D59B3" w:rsidRPr="001E4BFA" w:rsidRDefault="00A919CE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00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noProof/>
          <w:sz w:val="28"/>
          <w:szCs w:val="28"/>
          <w:lang w:val="ru-RU"/>
        </w:rPr>
        <w:drawing>
          <wp:inline distT="0" distB="0" distL="0" distR="0" wp14:anchorId="0E4CFE58" wp14:editId="0CABBEC2">
            <wp:extent cx="4872286" cy="25812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</a:ext>
                      </a:extLst>
                    </a:blip>
                    <a:srcRect l="7721" t="11392" r="5882" b="9810"/>
                    <a:stretch/>
                  </pic:blipFill>
                  <pic:spPr bwMode="auto">
                    <a:xfrm>
                      <a:off x="0" y="0"/>
                      <a:ext cx="4880596" cy="258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36816" w14:textId="50E4518C" w:rsidR="0086532E" w:rsidRPr="001E4BFA" w:rsidRDefault="0086532E" w:rsidP="002C16B2">
      <w:pPr>
        <w:spacing w:before="240" w:after="240" w:line="360" w:lineRule="auto"/>
        <w:ind w:firstLine="700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Рис. 1 - Схема DTA</w:t>
      </w:r>
    </w:p>
    <w:p w14:paraId="458E2A5B" w14:textId="50579195" w:rsidR="00231A47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Реализуя </w:t>
      </w:r>
      <w:r w:rsidR="002B323B" w:rsidRPr="001E4BFA">
        <w:rPr>
          <w:rFonts w:eastAsia="Times New Roman"/>
          <w:sz w:val="28"/>
          <w:szCs w:val="28"/>
          <w:lang w:val="en-US"/>
        </w:rPr>
        <w:t>DTA</w:t>
      </w:r>
      <w:r w:rsidR="002B323B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</w:rPr>
        <w:t>с</w:t>
      </w:r>
      <w:r w:rsidR="00A919CE" w:rsidRPr="001E4BFA">
        <w:rPr>
          <w:rFonts w:eastAsia="Times New Roman"/>
          <w:sz w:val="28"/>
          <w:szCs w:val="28"/>
          <w:lang w:val="ru-RU"/>
        </w:rPr>
        <w:t xml:space="preserve"> </w:t>
      </w:r>
      <w:r w:rsidR="00BE40A0" w:rsidRPr="001E4BFA">
        <w:rPr>
          <w:rFonts w:eastAsia="Times New Roman"/>
          <w:sz w:val="28"/>
          <w:szCs w:val="28"/>
          <w:lang w:val="ru-RU"/>
        </w:rPr>
        <w:t>вышеописанными параметрами и ограничениями</w:t>
      </w:r>
      <w:r w:rsidR="00A919CE" w:rsidRPr="001E4BFA">
        <w:rPr>
          <w:rFonts w:eastAsia="Times New Roman"/>
          <w:sz w:val="28"/>
          <w:szCs w:val="28"/>
          <w:lang w:val="ru-RU"/>
        </w:rPr>
        <w:t>,</w:t>
      </w:r>
      <w:r w:rsidRPr="001E4BFA">
        <w:rPr>
          <w:rFonts w:eastAsia="Times New Roman"/>
          <w:sz w:val="28"/>
          <w:szCs w:val="28"/>
        </w:rPr>
        <w:t xml:space="preserve"> можно получить оценку</w:t>
      </w:r>
      <w:r w:rsidR="00BE40A0" w:rsidRPr="001E4BFA">
        <w:rPr>
          <w:rFonts w:eastAsia="Times New Roman"/>
          <w:sz w:val="28"/>
          <w:szCs w:val="28"/>
          <w:lang w:val="ru-RU"/>
        </w:rPr>
        <w:t xml:space="preserve"> стоимости</w:t>
      </w:r>
      <w:r w:rsidRPr="001E4BFA">
        <w:rPr>
          <w:rFonts w:eastAsia="Times New Roman"/>
          <w:sz w:val="28"/>
          <w:szCs w:val="28"/>
        </w:rPr>
        <w:t xml:space="preserve"> типичного девелоперского проекта</w:t>
      </w:r>
      <w:r w:rsidR="00231A47" w:rsidRPr="001E4BFA">
        <w:rPr>
          <w:rFonts w:eastAsia="Times New Roman"/>
          <w:sz w:val="28"/>
          <w:szCs w:val="28"/>
          <w:lang w:val="ru-RU"/>
        </w:rPr>
        <w:t xml:space="preserve"> с </w:t>
      </w:r>
      <w:r w:rsidR="002A78D2" w:rsidRPr="001E4BFA">
        <w:rPr>
          <w:rFonts w:eastAsia="Times New Roman"/>
          <w:sz w:val="28"/>
          <w:szCs w:val="28"/>
          <w:lang w:val="ru-RU"/>
        </w:rPr>
        <w:t xml:space="preserve">реальными </w:t>
      </w:r>
      <w:r w:rsidR="00231A47" w:rsidRPr="001E4BFA">
        <w:rPr>
          <w:rFonts w:eastAsia="Times New Roman"/>
          <w:sz w:val="28"/>
          <w:szCs w:val="28"/>
          <w:lang w:val="ru-RU"/>
        </w:rPr>
        <w:t>опцион</w:t>
      </w:r>
      <w:r w:rsidR="002A78D2" w:rsidRPr="001E4BFA">
        <w:rPr>
          <w:rFonts w:eastAsia="Times New Roman"/>
          <w:sz w:val="28"/>
          <w:szCs w:val="28"/>
          <w:lang w:val="ru-RU"/>
        </w:rPr>
        <w:t>ами</w:t>
      </w:r>
      <w:r w:rsidRPr="001E4BFA">
        <w:rPr>
          <w:rFonts w:eastAsia="Times New Roman"/>
          <w:sz w:val="28"/>
          <w:szCs w:val="28"/>
        </w:rPr>
        <w:t xml:space="preserve">. </w:t>
      </w:r>
    </w:p>
    <w:p w14:paraId="04C1A7B8" w14:textId="2EBDE1DA" w:rsidR="008E32CB" w:rsidRPr="001E4BFA" w:rsidRDefault="008E32CB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В</w:t>
      </w:r>
      <w:r w:rsidR="0076607A" w:rsidRPr="001E4BFA">
        <w:rPr>
          <w:rFonts w:eastAsia="Times New Roman"/>
          <w:sz w:val="28"/>
          <w:szCs w:val="28"/>
          <w:lang w:val="ru-RU"/>
        </w:rPr>
        <w:t> </w:t>
      </w:r>
      <w:r w:rsidRPr="001E4BFA">
        <w:rPr>
          <w:rFonts w:eastAsia="Times New Roman"/>
          <w:sz w:val="28"/>
          <w:szCs w:val="28"/>
          <w:lang w:val="ru-RU"/>
        </w:rPr>
        <w:t>настоящем исследовании</w:t>
      </w:r>
      <w:r w:rsidR="00231A47" w:rsidRPr="001E4BFA">
        <w:rPr>
          <w:rFonts w:eastAsia="Times New Roman"/>
          <w:sz w:val="28"/>
          <w:szCs w:val="28"/>
          <w:lang w:val="ru-RU"/>
        </w:rPr>
        <w:t xml:space="preserve"> также</w:t>
      </w:r>
      <w:r w:rsidRPr="001E4BFA">
        <w:rPr>
          <w:rFonts w:eastAsia="Times New Roman"/>
          <w:sz w:val="28"/>
          <w:szCs w:val="28"/>
          <w:lang w:val="ru-RU"/>
        </w:rPr>
        <w:t xml:space="preserve"> была произведена вариация влияющих на ценность реальных опционов (входящих в состав проекта) параметров:</w:t>
      </w:r>
    </w:p>
    <w:p w14:paraId="4C20013C" w14:textId="5A887EB6" w:rsidR="008E32CB" w:rsidRPr="001E4BFA" w:rsidRDefault="008E32CB" w:rsidP="00A44F5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М</w:t>
      </w:r>
      <w:r w:rsidR="009B0CC6" w:rsidRPr="001E4BFA">
        <w:rPr>
          <w:rFonts w:eastAsia="Times New Roman"/>
          <w:sz w:val="28"/>
          <w:szCs w:val="28"/>
          <w:lang w:val="ru-RU"/>
        </w:rPr>
        <w:t>омент начала продаж в диапазоне (</w:t>
      </w:r>
      <w:r w:rsidR="00F86BD7" w:rsidRPr="001E4BFA">
        <w:rPr>
          <w:rFonts w:eastAsia="Times New Roman"/>
          <w:sz w:val="28"/>
          <w:szCs w:val="28"/>
          <w:lang w:val="ru-RU"/>
        </w:rPr>
        <w:t>0-7 кварталов с момента конца строительства</w:t>
      </w:r>
      <w:r w:rsidR="009B0CC6" w:rsidRPr="001E4BFA">
        <w:rPr>
          <w:rFonts w:eastAsia="Times New Roman"/>
          <w:sz w:val="28"/>
          <w:szCs w:val="28"/>
          <w:lang w:val="ru-RU"/>
        </w:rPr>
        <w:t>)</w:t>
      </w:r>
      <w:r w:rsidR="0076607A" w:rsidRPr="001E4BFA">
        <w:rPr>
          <w:rFonts w:eastAsia="Times New Roman"/>
          <w:sz w:val="28"/>
          <w:szCs w:val="28"/>
          <w:lang w:val="ru-RU"/>
        </w:rPr>
        <w:t>.</w:t>
      </w:r>
    </w:p>
    <w:p w14:paraId="61692CD1" w14:textId="06AEB04A" w:rsidR="0076607A" w:rsidRPr="001E4BFA" w:rsidRDefault="0076607A" w:rsidP="00A44F5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Момент начала строительства (1-7 кварталов с периода планирования).</w:t>
      </w:r>
    </w:p>
    <w:p w14:paraId="0FBD4684" w14:textId="3BD37F3C" w:rsidR="008E32CB" w:rsidRPr="001E4BFA" w:rsidRDefault="008E32CB" w:rsidP="00A44F5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В</w:t>
      </w:r>
      <w:r w:rsidR="009B0CC6" w:rsidRPr="001E4BFA">
        <w:rPr>
          <w:rFonts w:eastAsia="Times New Roman"/>
          <w:sz w:val="28"/>
          <w:szCs w:val="28"/>
          <w:lang w:val="ru-RU"/>
        </w:rPr>
        <w:t>олатильност</w:t>
      </w:r>
      <w:r w:rsidRPr="001E4BFA">
        <w:rPr>
          <w:rFonts w:eastAsia="Times New Roman"/>
          <w:sz w:val="28"/>
          <w:szCs w:val="28"/>
          <w:lang w:val="ru-RU"/>
        </w:rPr>
        <w:t>ь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в диапазоне </w:t>
      </w:r>
      <w:r w:rsidR="00187D3C" w:rsidRPr="001E4BFA">
        <w:rPr>
          <w:rFonts w:eastAsia="Times New Roman"/>
          <w:sz w:val="28"/>
          <w:szCs w:val="28"/>
          <w:lang w:val="en-US"/>
        </w:rPr>
        <w:t>1</w:t>
      </w:r>
      <w:r w:rsidR="00D8632F" w:rsidRPr="001E4BFA">
        <w:rPr>
          <w:rFonts w:eastAsia="Times New Roman"/>
          <w:sz w:val="28"/>
          <w:szCs w:val="28"/>
          <w:lang w:val="ru-RU"/>
        </w:rPr>
        <w:t>…</w:t>
      </w:r>
      <w:r w:rsidR="00187D3C" w:rsidRPr="001E4BFA">
        <w:rPr>
          <w:rFonts w:eastAsia="Times New Roman"/>
          <w:sz w:val="28"/>
          <w:szCs w:val="28"/>
          <w:lang w:val="en-US"/>
        </w:rPr>
        <w:t>12</w:t>
      </w:r>
      <w:r w:rsidR="009B0CC6" w:rsidRPr="001E4BFA">
        <w:rPr>
          <w:rFonts w:eastAsia="Times New Roman"/>
          <w:sz w:val="28"/>
          <w:szCs w:val="28"/>
          <w:lang w:val="ru-RU"/>
        </w:rPr>
        <w:t>%</w:t>
      </w:r>
      <w:r w:rsidR="0058274A" w:rsidRPr="001E4BFA">
        <w:rPr>
          <w:rFonts w:eastAsia="Times New Roman"/>
          <w:sz w:val="28"/>
          <w:szCs w:val="28"/>
          <w:lang w:val="ru-RU"/>
        </w:rPr>
        <w:t xml:space="preserve"> (квартальная)</w:t>
      </w:r>
      <w:r w:rsidR="0076607A" w:rsidRPr="001E4BFA">
        <w:rPr>
          <w:rFonts w:eastAsia="Times New Roman"/>
          <w:sz w:val="28"/>
          <w:szCs w:val="28"/>
          <w:lang w:val="ru-RU"/>
        </w:rPr>
        <w:t>.</w:t>
      </w:r>
    </w:p>
    <w:p w14:paraId="18DC3731" w14:textId="00A51B02" w:rsidR="008E32CB" w:rsidRPr="001E4BFA" w:rsidRDefault="008E32CB" w:rsidP="00A44F5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Т</w:t>
      </w:r>
      <w:r w:rsidR="009B0CC6" w:rsidRPr="001E4BFA">
        <w:rPr>
          <w:rFonts w:eastAsia="Times New Roman"/>
          <w:sz w:val="28"/>
          <w:szCs w:val="28"/>
          <w:lang w:val="ru-RU"/>
        </w:rPr>
        <w:t>ребуем</w:t>
      </w:r>
      <w:r w:rsidRPr="001E4BFA">
        <w:rPr>
          <w:rFonts w:eastAsia="Times New Roman"/>
          <w:sz w:val="28"/>
          <w:szCs w:val="28"/>
          <w:lang w:val="ru-RU"/>
        </w:rPr>
        <w:t>ая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доходность </w:t>
      </w:r>
      <w:r w:rsidR="00187D3C" w:rsidRPr="001E4BFA">
        <w:rPr>
          <w:rFonts w:eastAsia="Times New Roman"/>
          <w:sz w:val="28"/>
          <w:szCs w:val="28"/>
          <w:lang w:val="en-US"/>
        </w:rPr>
        <w:t>1</w:t>
      </w:r>
      <w:r w:rsidR="00D8632F" w:rsidRPr="001E4BFA">
        <w:rPr>
          <w:rFonts w:eastAsia="Times New Roman"/>
          <w:sz w:val="28"/>
          <w:szCs w:val="28"/>
          <w:lang w:val="ru-RU"/>
        </w:rPr>
        <w:t>…</w:t>
      </w:r>
      <w:r w:rsidR="00187D3C" w:rsidRPr="001E4BFA">
        <w:rPr>
          <w:rFonts w:eastAsia="Times New Roman"/>
          <w:sz w:val="28"/>
          <w:szCs w:val="28"/>
          <w:lang w:val="en-US"/>
        </w:rPr>
        <w:t>12</w:t>
      </w:r>
      <w:r w:rsidR="00D86CE7" w:rsidRPr="001E4BFA">
        <w:rPr>
          <w:rFonts w:eastAsia="Times New Roman"/>
          <w:sz w:val="28"/>
          <w:szCs w:val="28"/>
          <w:lang w:val="ru-RU"/>
        </w:rPr>
        <w:t>%</w:t>
      </w:r>
      <w:r w:rsidR="0058274A" w:rsidRPr="001E4BFA">
        <w:rPr>
          <w:rFonts w:eastAsia="Times New Roman"/>
          <w:sz w:val="28"/>
          <w:szCs w:val="28"/>
          <w:lang w:val="ru-RU"/>
        </w:rPr>
        <w:t xml:space="preserve"> (квартальная)</w:t>
      </w:r>
      <w:r w:rsidRPr="001E4BFA">
        <w:rPr>
          <w:rFonts w:eastAsia="Times New Roman"/>
          <w:sz w:val="28"/>
          <w:szCs w:val="28"/>
          <w:lang w:val="ru-RU"/>
        </w:rPr>
        <w:t>.</w:t>
      </w:r>
    </w:p>
    <w:p w14:paraId="6E348A37" w14:textId="21E12754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Таким образом, получен</w:t>
      </w:r>
      <w:r w:rsidR="00074D1C" w:rsidRPr="001E4BFA">
        <w:rPr>
          <w:rFonts w:eastAsia="Times New Roman"/>
          <w:sz w:val="28"/>
          <w:szCs w:val="28"/>
          <w:lang w:val="ru-RU"/>
        </w:rPr>
        <w:t>а</w:t>
      </w:r>
      <w:r w:rsidRPr="001E4BFA">
        <w:rPr>
          <w:rFonts w:eastAsia="Times New Roman"/>
          <w:sz w:val="28"/>
          <w:szCs w:val="28"/>
        </w:rPr>
        <w:t xml:space="preserve"> серия оценок </w:t>
      </w:r>
      <w:r w:rsidR="002A78D2" w:rsidRPr="001E4BFA">
        <w:rPr>
          <w:rFonts w:eastAsia="Times New Roman"/>
          <w:sz w:val="28"/>
          <w:szCs w:val="28"/>
          <w:lang w:val="ru-RU"/>
        </w:rPr>
        <w:t xml:space="preserve">стоимости </w:t>
      </w:r>
      <w:r w:rsidRPr="001E4BFA">
        <w:rPr>
          <w:rFonts w:eastAsia="Times New Roman"/>
          <w:sz w:val="28"/>
          <w:szCs w:val="28"/>
        </w:rPr>
        <w:t xml:space="preserve">девелоперского проекта, </w:t>
      </w:r>
      <w:r w:rsidR="00B22868" w:rsidRPr="001E4BFA">
        <w:rPr>
          <w:rFonts w:eastAsia="Times New Roman"/>
          <w:sz w:val="28"/>
          <w:szCs w:val="28"/>
        </w:rPr>
        <w:t>позволяющая</w:t>
      </w:r>
      <w:r w:rsidRPr="001E4BFA">
        <w:rPr>
          <w:rFonts w:eastAsia="Times New Roman"/>
          <w:sz w:val="28"/>
          <w:szCs w:val="28"/>
        </w:rPr>
        <w:t xml:space="preserve"> исследовать чувствительность оценки методом реальных опционов к соответствующим факторам.</w:t>
      </w:r>
    </w:p>
    <w:p w14:paraId="70A758D6" w14:textId="77777777" w:rsidR="003D59B3" w:rsidRPr="001E4BFA" w:rsidRDefault="009B0CC6" w:rsidP="0086532E">
      <w:pPr>
        <w:spacing w:before="120" w:after="120" w:line="240" w:lineRule="auto"/>
        <w:jc w:val="center"/>
        <w:outlineLvl w:val="1"/>
        <w:rPr>
          <w:rFonts w:eastAsia="Times New Roman"/>
          <w:sz w:val="28"/>
          <w:szCs w:val="28"/>
        </w:rPr>
      </w:pPr>
      <w:bookmarkStart w:id="2" w:name="_sudwg23ut4vq" w:colFirst="0" w:colLast="0"/>
      <w:bookmarkEnd w:id="2"/>
      <w:r w:rsidRPr="001E4BFA">
        <w:rPr>
          <w:rFonts w:eastAsia="Times New Roman"/>
          <w:b/>
          <w:sz w:val="28"/>
          <w:szCs w:val="28"/>
        </w:rPr>
        <w:t>Результаты</w:t>
      </w:r>
    </w:p>
    <w:p w14:paraId="5F08097E" w14:textId="02EF13FF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</w:rPr>
        <w:t xml:space="preserve">На основе смоделированного девелоперского проекта и принятых допущений было рассчитано 441 </w:t>
      </w:r>
      <w:r w:rsidR="0094523D" w:rsidRPr="001E4BFA">
        <w:rPr>
          <w:rFonts w:eastAsia="Times New Roman"/>
          <w:sz w:val="28"/>
          <w:szCs w:val="28"/>
        </w:rPr>
        <w:t>значение</w:t>
      </w:r>
      <w:r w:rsidRPr="001E4BFA">
        <w:rPr>
          <w:rFonts w:eastAsia="Times New Roman"/>
          <w:sz w:val="28"/>
          <w:szCs w:val="28"/>
        </w:rPr>
        <w:t xml:space="preserve"> ROV при различных значениях требуемой ставки доходности и волатильности (см. рис. </w:t>
      </w:r>
      <w:r w:rsidR="007102E2" w:rsidRPr="001E4BFA">
        <w:rPr>
          <w:rFonts w:eastAsia="Times New Roman"/>
          <w:sz w:val="28"/>
          <w:szCs w:val="28"/>
        </w:rPr>
        <w:t>2</w:t>
      </w:r>
      <w:r w:rsidRPr="001E4BFA">
        <w:rPr>
          <w:rFonts w:eastAsia="Times New Roman"/>
          <w:sz w:val="28"/>
          <w:szCs w:val="28"/>
        </w:rPr>
        <w:t>).</w:t>
      </w:r>
    </w:p>
    <w:p w14:paraId="7C6B2C99" w14:textId="36EBCE9A" w:rsidR="007102E2" w:rsidRPr="001E4BFA" w:rsidRDefault="00E81896" w:rsidP="00B9057D">
      <w:pPr>
        <w:spacing w:before="240" w:after="240" w:line="360" w:lineRule="auto"/>
        <w:ind w:left="426" w:firstLine="700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noProof/>
          <w:sz w:val="28"/>
          <w:szCs w:val="28"/>
          <w:lang w:val="ru-RU"/>
        </w:rPr>
        <w:drawing>
          <wp:inline distT="0" distB="0" distL="0" distR="0" wp14:anchorId="0F61AA9D" wp14:editId="1B7D2C25">
            <wp:extent cx="4896901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</a:ext>
                      </a:extLst>
                    </a:blip>
                    <a:srcRect l="13124" t="21243" r="9958" b="10606"/>
                    <a:stretch/>
                  </pic:blipFill>
                  <pic:spPr bwMode="auto">
                    <a:xfrm>
                      <a:off x="0" y="0"/>
                      <a:ext cx="4903142" cy="326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0BC57" w14:textId="77777777" w:rsidR="007102E2" w:rsidRPr="001E4BFA" w:rsidRDefault="007102E2" w:rsidP="007102E2">
      <w:pPr>
        <w:spacing w:before="240" w:after="240" w:line="360" w:lineRule="auto"/>
        <w:ind w:firstLine="700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Рис. 2 – Поверхность </w:t>
      </w:r>
      <w:r w:rsidRPr="001E4BFA">
        <w:rPr>
          <w:rFonts w:eastAsia="Times New Roman"/>
          <w:sz w:val="28"/>
          <w:szCs w:val="28"/>
          <w:lang w:val="en-US"/>
        </w:rPr>
        <w:t>ROV</w:t>
      </w:r>
    </w:p>
    <w:p w14:paraId="358A2B9F" w14:textId="0FFAA911" w:rsidR="007102E2" w:rsidRPr="001E4BFA" w:rsidRDefault="007102E2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Проецируя поверхность</w:t>
      </w:r>
      <w:r w:rsidR="003471CC" w:rsidRPr="001E4BFA">
        <w:rPr>
          <w:rFonts w:eastAsia="Times New Roman"/>
          <w:sz w:val="28"/>
          <w:szCs w:val="28"/>
          <w:lang w:val="ru-RU"/>
        </w:rPr>
        <w:t>,</w:t>
      </w:r>
      <w:r w:rsidR="006348C5" w:rsidRPr="001E4BFA">
        <w:rPr>
          <w:rFonts w:eastAsia="Times New Roman"/>
          <w:sz w:val="28"/>
          <w:szCs w:val="28"/>
        </w:rPr>
        <w:t xml:space="preserve"> </w:t>
      </w:r>
      <w:r w:rsidRPr="001E4BFA">
        <w:rPr>
          <w:rFonts w:eastAsia="Times New Roman"/>
          <w:sz w:val="28"/>
          <w:szCs w:val="28"/>
        </w:rPr>
        <w:t>можно визуализировать чувствительность ROV к требуемой доходности и волатильности цен на единицу продажного фонда</w:t>
      </w:r>
      <w:r w:rsidR="003471CC" w:rsidRPr="001E4BFA">
        <w:rPr>
          <w:rFonts w:eastAsia="Times New Roman"/>
          <w:sz w:val="28"/>
          <w:szCs w:val="28"/>
          <w:lang w:val="ru-RU"/>
        </w:rPr>
        <w:t xml:space="preserve"> </w:t>
      </w:r>
      <w:r w:rsidR="003471CC" w:rsidRPr="001E4BFA">
        <w:rPr>
          <w:rFonts w:eastAsia="Times New Roman"/>
          <w:sz w:val="28"/>
          <w:szCs w:val="28"/>
        </w:rPr>
        <w:t>(рис. 3)</w:t>
      </w:r>
      <w:r w:rsidR="003471CC" w:rsidRPr="001E4BFA">
        <w:rPr>
          <w:rFonts w:eastAsia="Times New Roman"/>
          <w:sz w:val="28"/>
          <w:szCs w:val="28"/>
          <w:lang w:val="ru-RU"/>
        </w:rPr>
        <w:t>.</w:t>
      </w:r>
      <w:r w:rsidR="007752D6" w:rsidRPr="001E4BFA">
        <w:rPr>
          <w:rFonts w:eastAsia="Times New Roman"/>
          <w:sz w:val="28"/>
          <w:szCs w:val="28"/>
          <w:lang w:val="ru-RU"/>
        </w:rPr>
        <w:t xml:space="preserve"> Ценность</w:t>
      </w:r>
      <w:r w:rsidR="00DF6E96" w:rsidRPr="001E4BFA">
        <w:rPr>
          <w:rFonts w:eastAsia="Times New Roman"/>
          <w:sz w:val="28"/>
          <w:szCs w:val="28"/>
          <w:lang w:val="ru-RU"/>
        </w:rPr>
        <w:t xml:space="preserve"> реальных</w:t>
      </w:r>
      <w:r w:rsidR="007752D6" w:rsidRPr="001E4BFA">
        <w:rPr>
          <w:rFonts w:eastAsia="Times New Roman"/>
          <w:sz w:val="28"/>
          <w:szCs w:val="28"/>
          <w:lang w:val="ru-RU"/>
        </w:rPr>
        <w:t xml:space="preserve"> опцион</w:t>
      </w:r>
      <w:r w:rsidR="00DF6E96" w:rsidRPr="001E4BFA">
        <w:rPr>
          <w:rFonts w:eastAsia="Times New Roman"/>
          <w:sz w:val="28"/>
          <w:szCs w:val="28"/>
          <w:lang w:val="ru-RU"/>
        </w:rPr>
        <w:t>ов проекта</w:t>
      </w:r>
      <w:r w:rsidR="007752D6" w:rsidRPr="001E4BFA">
        <w:rPr>
          <w:rFonts w:eastAsia="Times New Roman"/>
          <w:sz w:val="28"/>
          <w:szCs w:val="28"/>
          <w:lang w:val="ru-RU"/>
        </w:rPr>
        <w:t xml:space="preserve"> з</w:t>
      </w:r>
      <w:r w:rsidR="00DF6E96" w:rsidRPr="001E4BFA">
        <w:rPr>
          <w:rFonts w:eastAsia="Times New Roman"/>
          <w:sz w:val="28"/>
          <w:szCs w:val="28"/>
          <w:lang w:val="ru-RU"/>
        </w:rPr>
        <w:t>адана</w:t>
      </w:r>
      <w:r w:rsidR="007752D6" w:rsidRPr="001E4BFA">
        <w:rPr>
          <w:rFonts w:eastAsia="Times New Roman"/>
          <w:sz w:val="28"/>
          <w:szCs w:val="28"/>
          <w:lang w:val="ru-RU"/>
        </w:rPr>
        <w:t xml:space="preserve"> размером и оттенком круга. </w:t>
      </w:r>
    </w:p>
    <w:p w14:paraId="6883F439" w14:textId="42230969" w:rsidR="007102E2" w:rsidRPr="001E4BFA" w:rsidRDefault="00B9057D" w:rsidP="00B9057D">
      <w:pPr>
        <w:spacing w:before="240" w:after="240" w:line="360" w:lineRule="auto"/>
        <w:ind w:left="709" w:hanging="142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noProof/>
          <w:sz w:val="28"/>
          <w:szCs w:val="28"/>
          <w:lang w:val="ru-RU"/>
        </w:rPr>
        <w:drawing>
          <wp:inline distT="0" distB="0" distL="0" distR="0" wp14:anchorId="552CE10D" wp14:editId="04016E98">
            <wp:extent cx="5538370" cy="38766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90" cy="38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6DC4" w14:textId="27BBAC3D" w:rsidR="007102E2" w:rsidRPr="001E4BFA" w:rsidRDefault="007102E2">
      <w:pPr>
        <w:spacing w:before="240" w:after="240" w:line="360" w:lineRule="auto"/>
        <w:ind w:firstLine="700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Рис. 3 – Чувствительности </w:t>
      </w:r>
      <w:r w:rsidRPr="001E4BFA">
        <w:rPr>
          <w:rFonts w:eastAsia="Times New Roman"/>
          <w:sz w:val="28"/>
          <w:szCs w:val="28"/>
          <w:lang w:val="en-US"/>
        </w:rPr>
        <w:t>ROV</w:t>
      </w:r>
      <w:r w:rsidRPr="001E4BFA">
        <w:rPr>
          <w:rFonts w:eastAsia="Times New Roman"/>
          <w:sz w:val="28"/>
          <w:szCs w:val="28"/>
          <w:lang w:val="ru-RU"/>
        </w:rPr>
        <w:t xml:space="preserve"> к параметрам</w:t>
      </w:r>
    </w:p>
    <w:p w14:paraId="52611B70" w14:textId="373E35DD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По полученным данным </w:t>
      </w:r>
      <w:r w:rsidR="00DF6E96" w:rsidRPr="001E4BFA">
        <w:rPr>
          <w:rFonts w:eastAsia="Times New Roman"/>
          <w:sz w:val="28"/>
          <w:szCs w:val="28"/>
          <w:lang w:val="ru-RU"/>
        </w:rPr>
        <w:t xml:space="preserve">следует </w:t>
      </w:r>
      <w:proofErr w:type="spellStart"/>
      <w:r w:rsidRPr="001E4BFA">
        <w:rPr>
          <w:rFonts w:eastAsia="Times New Roman"/>
          <w:sz w:val="28"/>
          <w:szCs w:val="28"/>
        </w:rPr>
        <w:t>отмет</w:t>
      </w:r>
      <w:r w:rsidR="00DF6E96" w:rsidRPr="001E4BFA">
        <w:rPr>
          <w:rFonts w:eastAsia="Times New Roman"/>
          <w:sz w:val="28"/>
          <w:szCs w:val="28"/>
          <w:lang w:val="ru-RU"/>
        </w:rPr>
        <w:t>ить</w:t>
      </w:r>
      <w:proofErr w:type="spellEnd"/>
      <w:r w:rsidRPr="001E4BFA">
        <w:rPr>
          <w:rFonts w:eastAsia="Times New Roman"/>
          <w:sz w:val="28"/>
          <w:szCs w:val="28"/>
        </w:rPr>
        <w:t xml:space="preserve">: </w:t>
      </w:r>
    </w:p>
    <w:p w14:paraId="72666A68" w14:textId="40FAD02B" w:rsidR="003D59B3" w:rsidRPr="001E4BFA" w:rsidRDefault="009B0CC6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Оценка стоимости DTA в среднем на </w:t>
      </w:r>
      <w:r w:rsidR="00187D3C" w:rsidRPr="001E4BFA">
        <w:rPr>
          <w:rFonts w:eastAsia="Times New Roman"/>
          <w:sz w:val="28"/>
          <w:szCs w:val="28"/>
          <w:lang w:val="ru-RU"/>
        </w:rPr>
        <w:t>17</w:t>
      </w:r>
      <w:r w:rsidRPr="001E4BFA">
        <w:rPr>
          <w:rFonts w:eastAsia="Times New Roman"/>
          <w:sz w:val="28"/>
          <w:szCs w:val="28"/>
          <w:lang w:val="ru-RU"/>
        </w:rPr>
        <w:t>% выше оценки DCF</w:t>
      </w:r>
      <w:r w:rsidR="00C610A3" w:rsidRPr="001E4BFA">
        <w:rPr>
          <w:rFonts w:eastAsia="Times New Roman"/>
          <w:sz w:val="28"/>
          <w:szCs w:val="28"/>
          <w:lang w:val="ru-RU"/>
        </w:rPr>
        <w:t>.</w:t>
      </w:r>
    </w:p>
    <w:p w14:paraId="5E0D0600" w14:textId="29B9B9DE" w:rsidR="003D59B3" w:rsidRPr="001E4BFA" w:rsidRDefault="006E6889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Оценки стоимости проекта по 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DTA </w:t>
      </w:r>
      <w:r w:rsidRPr="001E4BFA">
        <w:rPr>
          <w:rFonts w:eastAsia="Times New Roman"/>
          <w:sz w:val="28"/>
          <w:szCs w:val="28"/>
          <w:lang w:val="ru-RU"/>
        </w:rPr>
        <w:t xml:space="preserve">более </w:t>
      </w:r>
      <w:r w:rsidR="009B0CC6" w:rsidRPr="001E4BFA">
        <w:rPr>
          <w:rFonts w:eastAsia="Times New Roman"/>
          <w:sz w:val="28"/>
          <w:szCs w:val="28"/>
          <w:lang w:val="ru-RU"/>
        </w:rPr>
        <w:t>устойчив</w:t>
      </w:r>
      <w:r w:rsidRPr="001E4BFA">
        <w:rPr>
          <w:rFonts w:eastAsia="Times New Roman"/>
          <w:sz w:val="28"/>
          <w:szCs w:val="28"/>
          <w:lang w:val="ru-RU"/>
        </w:rPr>
        <w:t xml:space="preserve">ы по сравнению с оценками по </w:t>
      </w:r>
      <w:r w:rsidRPr="001E4BFA">
        <w:rPr>
          <w:rFonts w:eastAsia="Times New Roman"/>
          <w:sz w:val="28"/>
          <w:szCs w:val="28"/>
          <w:lang w:val="en-US"/>
        </w:rPr>
        <w:t>DCF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к изменению параметров проекта (сроку</w:t>
      </w:r>
      <w:r w:rsidR="002A78D2" w:rsidRPr="001E4BFA">
        <w:rPr>
          <w:rFonts w:eastAsia="Times New Roman"/>
          <w:sz w:val="28"/>
          <w:szCs w:val="28"/>
          <w:lang w:val="ru-RU"/>
        </w:rPr>
        <w:t xml:space="preserve"> </w:t>
      </w:r>
      <w:r w:rsidR="009B0CC6" w:rsidRPr="001E4BFA">
        <w:rPr>
          <w:rFonts w:eastAsia="Times New Roman"/>
          <w:sz w:val="28"/>
          <w:szCs w:val="28"/>
          <w:lang w:val="ru-RU"/>
        </w:rPr>
        <w:t>реализации и конфигурации денежных потоков)</w:t>
      </w:r>
      <w:r w:rsidR="002A78D2" w:rsidRPr="001E4BFA">
        <w:rPr>
          <w:rFonts w:eastAsia="Times New Roman"/>
          <w:sz w:val="28"/>
          <w:szCs w:val="28"/>
          <w:lang w:val="ru-RU"/>
        </w:rPr>
        <w:t>. С</w:t>
      </w:r>
      <w:r w:rsidRPr="001E4BFA">
        <w:rPr>
          <w:rFonts w:eastAsia="Times New Roman"/>
          <w:sz w:val="28"/>
          <w:szCs w:val="28"/>
          <w:lang w:val="ru-RU"/>
        </w:rPr>
        <w:t>реднеквадратическое отклонение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NPV</w:t>
      </w:r>
      <w:r w:rsidR="002A78D2" w:rsidRPr="001E4BFA">
        <w:rPr>
          <w:rFonts w:eastAsia="Times New Roman"/>
          <w:sz w:val="28"/>
          <w:szCs w:val="28"/>
          <w:lang w:val="ru-RU"/>
        </w:rPr>
        <w:t xml:space="preserve"> составляет</w:t>
      </w:r>
      <w:r w:rsidR="009B0CC6" w:rsidRPr="001E4BFA">
        <w:rPr>
          <w:rFonts w:eastAsia="Times New Roman"/>
          <w:sz w:val="28"/>
          <w:szCs w:val="28"/>
          <w:lang w:val="ru-RU"/>
        </w:rPr>
        <w:t xml:space="preserve"> 23% в DTA против 56% в DCF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методах</w:t>
      </w:r>
      <w:r w:rsidR="00C610A3" w:rsidRPr="001E4BFA">
        <w:rPr>
          <w:rFonts w:eastAsia="Times New Roman"/>
          <w:sz w:val="28"/>
          <w:szCs w:val="28"/>
          <w:lang w:val="ru-RU"/>
        </w:rPr>
        <w:t>.</w:t>
      </w:r>
    </w:p>
    <w:p w14:paraId="6212BFF2" w14:textId="4EEA2B4E" w:rsidR="00B32A94" w:rsidRPr="001E4BFA" w:rsidRDefault="00B32A94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Подход на основе дерева решений </w:t>
      </w:r>
      <w:r w:rsidR="00EC55BC" w:rsidRPr="001E4BFA">
        <w:rPr>
          <w:rFonts w:eastAsia="Times New Roman"/>
          <w:sz w:val="28"/>
          <w:szCs w:val="28"/>
          <w:lang w:val="ru-RU"/>
        </w:rPr>
        <w:t>существенно</w:t>
      </w:r>
      <w:r w:rsidRPr="001E4BFA">
        <w:rPr>
          <w:rFonts w:eastAsia="Times New Roman"/>
          <w:sz w:val="28"/>
          <w:szCs w:val="28"/>
        </w:rPr>
        <w:t xml:space="preserve"> более чувствителен к требуемой доходности, нежели к волатильности (рис.</w:t>
      </w:r>
      <w:r w:rsidR="00AC36CB" w:rsidRPr="001E4BFA">
        <w:rPr>
          <w:rFonts w:eastAsia="Times New Roman"/>
          <w:sz w:val="28"/>
          <w:szCs w:val="28"/>
          <w:lang w:val="ru-RU"/>
        </w:rPr>
        <w:t> </w:t>
      </w:r>
      <w:r w:rsidR="007A1463" w:rsidRPr="001E4BFA">
        <w:rPr>
          <w:rFonts w:eastAsia="Times New Roman"/>
          <w:sz w:val="28"/>
          <w:szCs w:val="28"/>
          <w:lang w:val="ru-RU"/>
        </w:rPr>
        <w:t>4</w:t>
      </w:r>
      <w:r w:rsidRPr="001E4BFA">
        <w:rPr>
          <w:rFonts w:eastAsia="Times New Roman"/>
          <w:sz w:val="28"/>
          <w:szCs w:val="28"/>
        </w:rPr>
        <w:t>). Количественная оценка данной разницы была получена путем вычисления отношения средних приращений NPV в зависимости от изменения волатильности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</w:t>
      </w:r>
      <w:r w:rsidR="000C40B7" w:rsidRPr="001E4BFA">
        <w:rPr>
          <w:rFonts w:eastAsia="Times New Roman"/>
          <w:sz w:val="28"/>
          <w:szCs w:val="28"/>
          <w:lang w:val="ru-RU"/>
        </w:rPr>
        <w:t>или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</w:rPr>
        <w:t>требуемой доходности. В результате, NPV</w:t>
      </w:r>
      <w:r w:rsidRPr="001E4BFA">
        <w:rPr>
          <w:rFonts w:eastAsia="Times New Roman"/>
          <w:sz w:val="28"/>
          <w:szCs w:val="28"/>
          <w:vertAlign w:val="subscript"/>
        </w:rPr>
        <w:t>DTA</w:t>
      </w:r>
      <w:r w:rsidRPr="001E4BFA">
        <w:rPr>
          <w:rFonts w:eastAsia="Times New Roman"/>
          <w:sz w:val="28"/>
          <w:szCs w:val="28"/>
        </w:rPr>
        <w:t xml:space="preserve"> растет в 22 раза быстрее от приращения ставки дисконтирования по сравнению с волатильностью.</w:t>
      </w:r>
    </w:p>
    <w:p w14:paraId="2069E017" w14:textId="36DEEC4F" w:rsidR="00187D3C" w:rsidRPr="001E4BFA" w:rsidRDefault="00187D3C" w:rsidP="00187D3C">
      <w:pPr>
        <w:spacing w:before="220" w:after="40" w:line="240" w:lineRule="auto"/>
        <w:ind w:left="-709"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noProof/>
          <w:sz w:val="28"/>
          <w:szCs w:val="28"/>
          <w:lang w:val="ru-RU"/>
        </w:rPr>
        <w:drawing>
          <wp:inline distT="0" distB="0" distL="0" distR="0" wp14:anchorId="211C52B1" wp14:editId="6FB2330E">
            <wp:extent cx="5733415" cy="3077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A67B" w14:textId="2D9774A8" w:rsidR="00187D3C" w:rsidRPr="001E4BFA" w:rsidRDefault="00187D3C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Рис.</w:t>
      </w:r>
      <w:r w:rsidRPr="001E4BFA">
        <w:rPr>
          <w:rFonts w:eastAsia="Times New Roman"/>
          <w:sz w:val="28"/>
          <w:szCs w:val="28"/>
          <w:lang w:val="ru-RU"/>
        </w:rPr>
        <w:t xml:space="preserve"> 4</w:t>
      </w:r>
      <w:r w:rsidRPr="001E4BFA">
        <w:rPr>
          <w:rFonts w:eastAsia="Times New Roman"/>
          <w:sz w:val="28"/>
          <w:szCs w:val="28"/>
        </w:rPr>
        <w:t xml:space="preserve"> – Анализ чувствительности DTA к изменению параметров</w:t>
      </w:r>
    </w:p>
    <w:p w14:paraId="17ADAF14" w14:textId="79FAEE47" w:rsidR="003D59B3" w:rsidRPr="001E4BFA" w:rsidRDefault="00F26B2A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Также </w:t>
      </w:r>
      <w:r w:rsidR="00A87AB1" w:rsidRPr="001E4BFA">
        <w:rPr>
          <w:rFonts w:eastAsia="Times New Roman"/>
          <w:sz w:val="28"/>
          <w:szCs w:val="28"/>
          <w:lang w:val="ru-RU"/>
        </w:rPr>
        <w:t>исследован вопрос о том</w:t>
      </w:r>
      <w:r w:rsidR="009B0CC6" w:rsidRPr="001E4BFA">
        <w:rPr>
          <w:rFonts w:eastAsia="Times New Roman"/>
          <w:sz w:val="28"/>
          <w:szCs w:val="28"/>
        </w:rPr>
        <w:t xml:space="preserve">, к каким </w:t>
      </w:r>
      <w:r w:rsidR="00D33219" w:rsidRPr="001E4BFA">
        <w:rPr>
          <w:rFonts w:eastAsia="Times New Roman"/>
          <w:sz w:val="28"/>
          <w:szCs w:val="28"/>
        </w:rPr>
        <w:t xml:space="preserve">входным </w:t>
      </w:r>
      <w:r w:rsidR="009B0CC6" w:rsidRPr="001E4BFA">
        <w:rPr>
          <w:rFonts w:eastAsia="Times New Roman"/>
          <w:sz w:val="28"/>
          <w:szCs w:val="28"/>
        </w:rPr>
        <w:t>параметрам оценки по DTA наиболее чувствительны</w:t>
      </w:r>
      <w:r w:rsidR="00D33219" w:rsidRPr="001E4BFA">
        <w:rPr>
          <w:rFonts w:eastAsia="Times New Roman"/>
          <w:sz w:val="28"/>
          <w:szCs w:val="28"/>
        </w:rPr>
        <w:t>.</w:t>
      </w:r>
      <w:r w:rsidR="009B0CC6" w:rsidRPr="001E4BFA">
        <w:rPr>
          <w:rFonts w:eastAsia="Times New Roman"/>
          <w:sz w:val="28"/>
          <w:szCs w:val="28"/>
        </w:rPr>
        <w:t xml:space="preserve"> </w:t>
      </w:r>
      <w:r w:rsidR="00A87AB1" w:rsidRPr="001E4BFA">
        <w:rPr>
          <w:rFonts w:eastAsia="Times New Roman"/>
          <w:sz w:val="28"/>
          <w:szCs w:val="28"/>
          <w:lang w:val="ru-RU"/>
        </w:rPr>
        <w:t>Для этого были проанализированы два</w:t>
      </w:r>
      <w:r w:rsidR="009B0CC6" w:rsidRPr="001E4BFA">
        <w:rPr>
          <w:rFonts w:eastAsia="Times New Roman"/>
          <w:sz w:val="28"/>
          <w:szCs w:val="28"/>
        </w:rPr>
        <w:t xml:space="preserve"> срез</w:t>
      </w:r>
      <w:r w:rsidR="00A87AB1" w:rsidRPr="001E4BFA">
        <w:rPr>
          <w:rFonts w:eastAsia="Times New Roman"/>
          <w:sz w:val="28"/>
          <w:szCs w:val="28"/>
          <w:lang w:val="ru-RU"/>
        </w:rPr>
        <w:t>а</w:t>
      </w:r>
      <w:r w:rsidR="009B0CC6" w:rsidRPr="001E4BFA">
        <w:rPr>
          <w:rFonts w:eastAsia="Times New Roman"/>
          <w:sz w:val="28"/>
          <w:szCs w:val="28"/>
        </w:rPr>
        <w:t xml:space="preserve"> данных:</w:t>
      </w:r>
    </w:p>
    <w:p w14:paraId="7D22571F" w14:textId="2FAC2965" w:rsidR="003D59B3" w:rsidRPr="001E4BFA" w:rsidRDefault="009B0CC6" w:rsidP="0086532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NPV</w:t>
      </w:r>
      <w:r w:rsidRPr="001E4BFA">
        <w:rPr>
          <w:rFonts w:eastAsia="Times New Roman"/>
          <w:sz w:val="28"/>
          <w:szCs w:val="28"/>
          <w:vertAlign w:val="subscript"/>
          <w:lang w:val="ru-RU"/>
        </w:rPr>
        <w:t>DTA</w:t>
      </w:r>
      <w:r w:rsidRPr="001E4BFA">
        <w:rPr>
          <w:rFonts w:eastAsia="Times New Roman"/>
          <w:sz w:val="28"/>
          <w:szCs w:val="28"/>
          <w:lang w:val="ru-RU"/>
        </w:rPr>
        <w:t xml:space="preserve"> при фиксированной </w:t>
      </w:r>
      <w:r w:rsidR="00F260CF" w:rsidRPr="001E4BFA">
        <w:rPr>
          <w:rFonts w:eastAsia="Times New Roman"/>
          <w:sz w:val="28"/>
          <w:szCs w:val="28"/>
          <w:lang w:val="ru-RU"/>
        </w:rPr>
        <w:t xml:space="preserve">квартальной </w:t>
      </w:r>
      <w:r w:rsidRPr="001E4BFA">
        <w:rPr>
          <w:rFonts w:eastAsia="Times New Roman"/>
          <w:sz w:val="28"/>
          <w:szCs w:val="28"/>
          <w:lang w:val="ru-RU"/>
        </w:rPr>
        <w:t>волатильности (6</w:t>
      </w:r>
      <w:r w:rsidR="00F47536" w:rsidRPr="001E4BFA">
        <w:rPr>
          <w:rFonts w:eastAsia="Times New Roman"/>
          <w:sz w:val="28"/>
          <w:szCs w:val="28"/>
          <w:lang w:val="ru-RU"/>
        </w:rPr>
        <w:t>,38</w:t>
      </w:r>
      <w:r w:rsidRPr="001E4BFA">
        <w:rPr>
          <w:rFonts w:eastAsia="Times New Roman"/>
          <w:sz w:val="28"/>
          <w:szCs w:val="28"/>
          <w:lang w:val="ru-RU"/>
        </w:rPr>
        <w:t>%) и варьирующейся ставке доходности</w:t>
      </w:r>
      <w:r w:rsidR="00A87AB1" w:rsidRPr="001E4BFA">
        <w:rPr>
          <w:rFonts w:eastAsia="Times New Roman"/>
          <w:sz w:val="28"/>
          <w:szCs w:val="28"/>
          <w:lang w:val="ru-RU"/>
        </w:rPr>
        <w:t>.</w:t>
      </w:r>
    </w:p>
    <w:p w14:paraId="036878B4" w14:textId="758A2A4F" w:rsidR="00A87AB1" w:rsidRPr="001E4BFA" w:rsidRDefault="009B0CC6" w:rsidP="00A87AB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NPV</w:t>
      </w:r>
      <w:r w:rsidRPr="001E4BFA">
        <w:rPr>
          <w:rFonts w:eastAsia="Times New Roman"/>
          <w:sz w:val="28"/>
          <w:szCs w:val="28"/>
          <w:vertAlign w:val="subscript"/>
          <w:lang w:val="ru-RU"/>
        </w:rPr>
        <w:t>DTA</w:t>
      </w:r>
      <w:r w:rsidRPr="001E4BFA">
        <w:rPr>
          <w:rFonts w:eastAsia="Times New Roman"/>
          <w:sz w:val="28"/>
          <w:szCs w:val="28"/>
          <w:lang w:val="ru-RU"/>
        </w:rPr>
        <w:t xml:space="preserve"> при фиксированной ставке</w:t>
      </w:r>
      <w:r w:rsidR="00F260CF" w:rsidRPr="001E4BFA">
        <w:rPr>
          <w:rFonts w:eastAsia="Times New Roman"/>
          <w:sz w:val="28"/>
          <w:szCs w:val="28"/>
          <w:lang w:val="ru-RU"/>
        </w:rPr>
        <w:t xml:space="preserve"> квартальной</w:t>
      </w:r>
      <w:r w:rsidRPr="001E4BFA">
        <w:rPr>
          <w:rFonts w:eastAsia="Times New Roman"/>
          <w:sz w:val="28"/>
          <w:szCs w:val="28"/>
          <w:lang w:val="ru-RU"/>
        </w:rPr>
        <w:t xml:space="preserve"> доходности (</w:t>
      </w:r>
      <w:r w:rsidR="00F260CF" w:rsidRPr="001E4BFA">
        <w:rPr>
          <w:rFonts w:eastAsia="Times New Roman"/>
          <w:sz w:val="28"/>
          <w:szCs w:val="28"/>
          <w:lang w:val="ru-RU"/>
        </w:rPr>
        <w:t>5,7</w:t>
      </w:r>
      <w:r w:rsidRPr="001E4BFA">
        <w:rPr>
          <w:rFonts w:eastAsia="Times New Roman"/>
          <w:sz w:val="28"/>
          <w:szCs w:val="28"/>
          <w:lang w:val="ru-RU"/>
        </w:rPr>
        <w:t>%) и варьирующейся волатильности.</w:t>
      </w:r>
    </w:p>
    <w:p w14:paraId="322265CC" w14:textId="77777777" w:rsidR="00A87AB1" w:rsidRPr="001E4BFA" w:rsidRDefault="00A87AB1" w:rsidP="00A87A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</w:p>
    <w:p w14:paraId="791419F2" w14:textId="6A620EF7" w:rsidR="00853475" w:rsidRPr="001E4BFA" w:rsidRDefault="00A87AB1" w:rsidP="00A87A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Анализ показал, что ч</w:t>
      </w:r>
      <w:r w:rsidR="00B32A94" w:rsidRPr="001E4BFA">
        <w:rPr>
          <w:rFonts w:eastAsia="Times New Roman"/>
          <w:sz w:val="28"/>
          <w:szCs w:val="28"/>
          <w:lang w:val="ru-RU"/>
        </w:rPr>
        <w:t xml:space="preserve">увствительность NPV к входным параметрам при </w:t>
      </w:r>
      <w:r w:rsidR="00C01745" w:rsidRPr="001E4BFA">
        <w:rPr>
          <w:rFonts w:eastAsia="Times New Roman"/>
          <w:sz w:val="28"/>
          <w:szCs w:val="28"/>
          <w:lang w:val="ru-RU"/>
        </w:rPr>
        <w:t xml:space="preserve">использовании </w:t>
      </w:r>
      <w:r w:rsidR="00B32A94" w:rsidRPr="001E4BFA">
        <w:rPr>
          <w:rFonts w:eastAsia="Times New Roman"/>
          <w:sz w:val="28"/>
          <w:szCs w:val="28"/>
          <w:lang w:val="ru-RU"/>
        </w:rPr>
        <w:t>DTA бол</w:t>
      </w:r>
      <w:r w:rsidR="00C01745" w:rsidRPr="001E4BFA">
        <w:rPr>
          <w:rFonts w:eastAsia="Times New Roman"/>
          <w:sz w:val="28"/>
          <w:szCs w:val="28"/>
          <w:lang w:val="ru-RU"/>
        </w:rPr>
        <w:t>ьше,</w:t>
      </w:r>
      <w:r w:rsidR="00B32A94" w:rsidRPr="001E4BFA">
        <w:rPr>
          <w:rFonts w:eastAsia="Times New Roman"/>
          <w:sz w:val="28"/>
          <w:szCs w:val="28"/>
          <w:lang w:val="ru-RU"/>
        </w:rPr>
        <w:t xml:space="preserve"> чем</w:t>
      </w:r>
      <w:r w:rsidR="00C01745" w:rsidRPr="001E4BFA">
        <w:rPr>
          <w:rFonts w:eastAsia="Times New Roman"/>
          <w:sz w:val="28"/>
          <w:szCs w:val="28"/>
          <w:lang w:val="ru-RU"/>
        </w:rPr>
        <w:t xml:space="preserve"> при использовании</w:t>
      </w:r>
      <w:r w:rsidR="00B32A94" w:rsidRPr="001E4BFA">
        <w:rPr>
          <w:rFonts w:eastAsia="Times New Roman"/>
          <w:sz w:val="28"/>
          <w:szCs w:val="28"/>
          <w:lang w:val="ru-RU"/>
        </w:rPr>
        <w:t xml:space="preserve"> DCF (прирост оценки стоимости по </w:t>
      </w:r>
      <w:r w:rsidR="00B32A94" w:rsidRPr="001E4BFA">
        <w:rPr>
          <w:rFonts w:eastAsia="Times New Roman"/>
          <w:sz w:val="28"/>
          <w:szCs w:val="28"/>
          <w:lang w:val="en-US"/>
        </w:rPr>
        <w:t>DTA</w:t>
      </w:r>
      <w:r w:rsidR="00B32A94" w:rsidRPr="001E4BFA">
        <w:rPr>
          <w:rFonts w:eastAsia="Times New Roman"/>
          <w:sz w:val="28"/>
          <w:szCs w:val="28"/>
          <w:lang w:val="ru-RU"/>
        </w:rPr>
        <w:t xml:space="preserve"> в </w:t>
      </w:r>
      <w:r w:rsidR="00187D3C" w:rsidRPr="001E4BFA">
        <w:rPr>
          <w:rFonts w:eastAsia="Times New Roman"/>
          <w:sz w:val="28"/>
          <w:szCs w:val="28"/>
          <w:lang w:val="ru-RU"/>
        </w:rPr>
        <w:t>1</w:t>
      </w:r>
      <w:r w:rsidR="00B32A94" w:rsidRPr="001E4BFA">
        <w:rPr>
          <w:rFonts w:eastAsia="Times New Roman"/>
          <w:sz w:val="28"/>
          <w:szCs w:val="28"/>
          <w:lang w:val="ru-RU"/>
        </w:rPr>
        <w:t xml:space="preserve">3 раз выше оценки стоимости по </w:t>
      </w:r>
      <w:r w:rsidR="00B32A94" w:rsidRPr="001E4BFA">
        <w:rPr>
          <w:rFonts w:eastAsia="Times New Roman"/>
          <w:sz w:val="28"/>
          <w:szCs w:val="28"/>
          <w:lang w:val="en-US"/>
        </w:rPr>
        <w:t>DCF</w:t>
      </w:r>
      <w:r w:rsidR="00B32A94" w:rsidRPr="001E4BFA">
        <w:rPr>
          <w:rFonts w:eastAsia="Times New Roman"/>
          <w:sz w:val="28"/>
          <w:szCs w:val="28"/>
          <w:lang w:val="ru-RU"/>
        </w:rPr>
        <w:t xml:space="preserve"> при одинаковом изменении аргумента).</w:t>
      </w:r>
      <w:r w:rsidR="007A1463" w:rsidRPr="001E4BFA">
        <w:rPr>
          <w:rFonts w:eastAsia="Times New Roman"/>
          <w:sz w:val="28"/>
          <w:szCs w:val="28"/>
          <w:lang w:val="ru-RU"/>
        </w:rPr>
        <w:t xml:space="preserve"> Однако при изменении параметров (волатильности и требуемой доходности</w:t>
      </w:r>
      <w:r w:rsidR="00F141B1" w:rsidRPr="001E4BFA">
        <w:rPr>
          <w:rFonts w:eastAsia="Times New Roman"/>
          <w:sz w:val="28"/>
          <w:szCs w:val="28"/>
          <w:lang w:val="ru-RU"/>
        </w:rPr>
        <w:t>)</w:t>
      </w:r>
      <w:r w:rsidR="007A1463" w:rsidRPr="001E4BFA">
        <w:rPr>
          <w:rFonts w:eastAsia="Times New Roman"/>
          <w:sz w:val="28"/>
          <w:szCs w:val="28"/>
          <w:lang w:val="ru-RU"/>
        </w:rPr>
        <w:t xml:space="preserve"> по отдельности оценки </w:t>
      </w:r>
      <w:r w:rsidR="007A1463" w:rsidRPr="001E4BFA">
        <w:rPr>
          <w:rFonts w:eastAsia="Times New Roman"/>
          <w:sz w:val="28"/>
          <w:szCs w:val="28"/>
          <w:lang w:val="en-US"/>
        </w:rPr>
        <w:t>DTA</w:t>
      </w:r>
      <w:r w:rsidR="007A1463" w:rsidRPr="001E4BFA">
        <w:rPr>
          <w:rFonts w:eastAsia="Times New Roman"/>
          <w:sz w:val="28"/>
          <w:szCs w:val="28"/>
          <w:lang w:val="ru-RU"/>
        </w:rPr>
        <w:t xml:space="preserve"> ведут себя более устойчиво.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F141B1" w:rsidRPr="001E4BFA">
        <w:rPr>
          <w:rFonts w:eastAsia="Times New Roman"/>
          <w:sz w:val="28"/>
          <w:szCs w:val="28"/>
          <w:lang w:val="ru-RU"/>
        </w:rPr>
        <w:t xml:space="preserve">Также, </w:t>
      </w:r>
      <w:r w:rsidR="00B32A94" w:rsidRPr="001E4BFA">
        <w:rPr>
          <w:rFonts w:eastAsia="Times New Roman"/>
          <w:sz w:val="28"/>
          <w:szCs w:val="28"/>
          <w:lang w:val="ru-RU"/>
        </w:rPr>
        <w:t>DTA более чувствителен к изменению ставки дисконтирования, нежели к волатильности базового актива.</w:t>
      </w:r>
    </w:p>
    <w:p w14:paraId="5218B00D" w14:textId="77777777" w:rsidR="00C01745" w:rsidRPr="001E4BFA" w:rsidRDefault="00C01745" w:rsidP="00A87A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Times New Roman"/>
          <w:sz w:val="28"/>
          <w:szCs w:val="28"/>
          <w:lang w:val="ru-RU"/>
        </w:rPr>
      </w:pPr>
    </w:p>
    <w:p w14:paraId="29B750AE" w14:textId="7EA88F4B" w:rsidR="003D59B3" w:rsidRPr="001E4BFA" w:rsidRDefault="009B0CC6" w:rsidP="00B32A94">
      <w:pPr>
        <w:spacing w:before="120" w:after="120" w:line="240" w:lineRule="auto"/>
        <w:jc w:val="center"/>
        <w:outlineLvl w:val="1"/>
        <w:rPr>
          <w:rFonts w:eastAsia="Times New Roman"/>
          <w:b/>
          <w:sz w:val="28"/>
          <w:szCs w:val="28"/>
        </w:rPr>
      </w:pPr>
      <w:r w:rsidRPr="001E4BFA">
        <w:rPr>
          <w:rFonts w:eastAsia="Times New Roman"/>
          <w:b/>
          <w:sz w:val="28"/>
          <w:szCs w:val="28"/>
        </w:rPr>
        <w:t>Обсуждение</w:t>
      </w:r>
    </w:p>
    <w:p w14:paraId="5B785715" w14:textId="009BBA92" w:rsidR="00BD2C4B" w:rsidRPr="001E4BFA" w:rsidRDefault="009B0CC6" w:rsidP="00BD2C4B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</w:rPr>
        <w:t>В результате исследования были получены оценки ROV для типичного девелоперского проект</w:t>
      </w:r>
      <w:r w:rsidR="00BD2C4B" w:rsidRPr="001E4BFA">
        <w:rPr>
          <w:rFonts w:eastAsia="Times New Roman"/>
          <w:sz w:val="28"/>
          <w:szCs w:val="28"/>
        </w:rPr>
        <w:t>а, включающего составной опцион</w:t>
      </w:r>
      <w:r w:rsidR="00BD2C4B" w:rsidRPr="001E4BFA">
        <w:rPr>
          <w:rFonts w:eastAsia="Times New Roman"/>
          <w:sz w:val="28"/>
          <w:szCs w:val="28"/>
          <w:lang w:val="ru-RU"/>
        </w:rPr>
        <w:t>.</w:t>
      </w:r>
      <w:r w:rsidR="00B16B42" w:rsidRPr="001E4BFA">
        <w:rPr>
          <w:rFonts w:eastAsia="Times New Roman"/>
          <w:sz w:val="28"/>
          <w:szCs w:val="28"/>
          <w:lang w:val="ru-RU"/>
        </w:rPr>
        <w:t xml:space="preserve"> </w:t>
      </w:r>
      <w:r w:rsidR="003D542D" w:rsidRPr="001E4BFA">
        <w:rPr>
          <w:rFonts w:eastAsia="Times New Roman"/>
          <w:sz w:val="28"/>
          <w:szCs w:val="28"/>
          <w:lang w:val="ru-RU"/>
        </w:rPr>
        <w:t>Учет премии</w:t>
      </w:r>
      <w:r w:rsidR="00BD2C4B" w:rsidRPr="001E4BFA">
        <w:rPr>
          <w:rFonts w:eastAsia="Times New Roman"/>
          <w:sz w:val="28"/>
          <w:szCs w:val="28"/>
          <w:lang w:val="ru-RU"/>
        </w:rPr>
        <w:t xml:space="preserve"> управленческой гибкости в составе проекта обеспечивает в среднем на 17% более высок</w:t>
      </w:r>
      <w:r w:rsidR="003D542D" w:rsidRPr="001E4BFA">
        <w:rPr>
          <w:rFonts w:eastAsia="Times New Roman"/>
          <w:sz w:val="28"/>
          <w:szCs w:val="28"/>
          <w:lang w:val="ru-RU"/>
        </w:rPr>
        <w:t>ое значение</w:t>
      </w:r>
      <w:r w:rsidR="00BD2C4B" w:rsidRPr="001E4BFA">
        <w:rPr>
          <w:rFonts w:eastAsia="Times New Roman"/>
          <w:sz w:val="28"/>
          <w:szCs w:val="28"/>
          <w:lang w:val="ru-RU"/>
        </w:rPr>
        <w:t xml:space="preserve"> чист</w:t>
      </w:r>
      <w:r w:rsidR="003D542D" w:rsidRPr="001E4BFA">
        <w:rPr>
          <w:rFonts w:eastAsia="Times New Roman"/>
          <w:sz w:val="28"/>
          <w:szCs w:val="28"/>
          <w:lang w:val="ru-RU"/>
        </w:rPr>
        <w:t>ой</w:t>
      </w:r>
      <w:r w:rsidR="00BD2C4B" w:rsidRPr="001E4BFA">
        <w:rPr>
          <w:rFonts w:eastAsia="Times New Roman"/>
          <w:sz w:val="28"/>
          <w:szCs w:val="28"/>
          <w:lang w:val="ru-RU"/>
        </w:rPr>
        <w:t xml:space="preserve"> приведенн</w:t>
      </w:r>
      <w:r w:rsidR="003D542D" w:rsidRPr="001E4BFA">
        <w:rPr>
          <w:rFonts w:eastAsia="Times New Roman"/>
          <w:sz w:val="28"/>
          <w:szCs w:val="28"/>
          <w:lang w:val="ru-RU"/>
        </w:rPr>
        <w:t>ой</w:t>
      </w:r>
      <w:r w:rsidR="00BD2C4B" w:rsidRPr="001E4BFA">
        <w:rPr>
          <w:rFonts w:eastAsia="Times New Roman"/>
          <w:sz w:val="28"/>
          <w:szCs w:val="28"/>
          <w:lang w:val="ru-RU"/>
        </w:rPr>
        <w:t xml:space="preserve"> стоимост</w:t>
      </w:r>
      <w:r w:rsidR="003D542D" w:rsidRPr="001E4BFA">
        <w:rPr>
          <w:rFonts w:eastAsia="Times New Roman"/>
          <w:sz w:val="28"/>
          <w:szCs w:val="28"/>
          <w:lang w:val="ru-RU"/>
        </w:rPr>
        <w:t>и</w:t>
      </w:r>
      <w:r w:rsidR="00BD2C4B" w:rsidRPr="001E4BFA">
        <w:rPr>
          <w:rFonts w:eastAsia="Times New Roman"/>
          <w:sz w:val="28"/>
          <w:szCs w:val="28"/>
          <w:lang w:val="ru-RU"/>
        </w:rPr>
        <w:t xml:space="preserve">. Оценка получена, путем исключения экстремальных значений требуемой доходности при волатильности 6,38% (рис.5). В абсолютных значениях </w:t>
      </w:r>
      <w:r w:rsidR="00BD2C4B" w:rsidRPr="001E4BFA">
        <w:rPr>
          <w:rFonts w:eastAsia="Times New Roman"/>
          <w:sz w:val="28"/>
          <w:szCs w:val="28"/>
          <w:lang w:val="en-US"/>
        </w:rPr>
        <w:t>ROV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составил</w:t>
      </w:r>
      <w:r w:rsidR="00BD2C4B" w:rsidRPr="001E4BFA">
        <w:rPr>
          <w:rFonts w:eastAsia="Times New Roman"/>
          <w:sz w:val="28"/>
          <w:szCs w:val="28"/>
          <w:lang w:val="ru-RU"/>
        </w:rPr>
        <w:t>и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</w:t>
      </w:r>
      <w:r w:rsidR="006F402A" w:rsidRPr="001E4BFA">
        <w:rPr>
          <w:rFonts w:eastAsia="Times New Roman"/>
          <w:sz w:val="28"/>
          <w:szCs w:val="28"/>
          <w:lang w:val="ru-RU"/>
        </w:rPr>
        <w:t xml:space="preserve">примерно 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от минус </w:t>
      </w:r>
      <w:r w:rsidR="006F402A" w:rsidRPr="001E4BFA">
        <w:rPr>
          <w:rFonts w:eastAsia="Times New Roman"/>
          <w:sz w:val="28"/>
          <w:szCs w:val="28"/>
          <w:lang w:val="ru-RU"/>
        </w:rPr>
        <w:t>550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до </w:t>
      </w:r>
      <w:r w:rsidR="006F402A" w:rsidRPr="001E4BFA">
        <w:rPr>
          <w:rFonts w:eastAsia="Times New Roman"/>
          <w:sz w:val="28"/>
          <w:szCs w:val="28"/>
          <w:lang w:val="ru-RU"/>
        </w:rPr>
        <w:t>700</w:t>
      </w:r>
      <w:r w:rsidR="000153EC" w:rsidRPr="001E4BFA">
        <w:rPr>
          <w:rFonts w:eastAsia="Times New Roman"/>
          <w:sz w:val="28"/>
          <w:szCs w:val="28"/>
          <w:lang w:val="ru-RU"/>
        </w:rPr>
        <w:t xml:space="preserve"> млн рублей при квартальных ставках требуемой доходности 5-10% (21,6 – 46,4% годовых)</w:t>
      </w:r>
      <w:r w:rsidR="006F402A" w:rsidRPr="001E4BFA">
        <w:rPr>
          <w:rFonts w:eastAsia="Times New Roman"/>
          <w:sz w:val="28"/>
          <w:szCs w:val="28"/>
          <w:lang w:val="ru-RU"/>
        </w:rPr>
        <w:t>.</w:t>
      </w:r>
    </w:p>
    <w:p w14:paraId="13332F2F" w14:textId="16BFA52C" w:rsidR="0058274A" w:rsidRPr="001E4BFA" w:rsidRDefault="00496BAC" w:rsidP="00496BAC">
      <w:pPr>
        <w:spacing w:before="220" w:after="40" w:line="240" w:lineRule="auto"/>
        <w:ind w:left="-567"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noProof/>
          <w:sz w:val="28"/>
          <w:szCs w:val="28"/>
          <w:lang w:val="ru-RU"/>
        </w:rPr>
        <w:drawing>
          <wp:inline distT="0" distB="0" distL="0" distR="0" wp14:anchorId="3B6F50B6" wp14:editId="3A1186D0">
            <wp:extent cx="5733415" cy="3290939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9"/>
                        </a:ext>
                      </a:extLst>
                    </a:blip>
                    <a:srcRect t="4328"/>
                    <a:stretch/>
                  </pic:blipFill>
                  <pic:spPr bwMode="auto">
                    <a:xfrm>
                      <a:off x="0" y="0"/>
                      <a:ext cx="5733415" cy="329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1506F" w14:textId="75DC1C8B" w:rsidR="009D1863" w:rsidRPr="001E4BFA" w:rsidRDefault="00713820" w:rsidP="009D1863">
      <w:pPr>
        <w:spacing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Рис</w:t>
      </w:r>
      <w:r w:rsidR="000175A2" w:rsidRPr="001E4BFA">
        <w:rPr>
          <w:rFonts w:eastAsia="Times New Roman"/>
          <w:sz w:val="28"/>
          <w:szCs w:val="28"/>
          <w:lang w:val="ru-RU"/>
        </w:rPr>
        <w:t>.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="00B77603" w:rsidRPr="001E4BFA">
        <w:rPr>
          <w:rFonts w:eastAsia="Times New Roman"/>
          <w:sz w:val="28"/>
          <w:szCs w:val="28"/>
          <w:lang w:val="ru-RU"/>
        </w:rPr>
        <w:t>5</w:t>
      </w:r>
      <w:r w:rsidRPr="001E4BFA">
        <w:rPr>
          <w:rFonts w:eastAsia="Times New Roman"/>
          <w:sz w:val="28"/>
          <w:szCs w:val="28"/>
          <w:lang w:val="ru-RU"/>
        </w:rPr>
        <w:t xml:space="preserve"> – </w:t>
      </w:r>
      <w:r w:rsidR="00496BAC" w:rsidRPr="001E4BFA">
        <w:rPr>
          <w:rFonts w:eastAsia="Times New Roman"/>
          <w:sz w:val="28"/>
          <w:szCs w:val="28"/>
          <w:lang w:val="ru-RU"/>
        </w:rPr>
        <w:t>Премия управленческой гибкости</w:t>
      </w:r>
      <w:r w:rsidR="006348C5" w:rsidRPr="001E4BFA">
        <w:rPr>
          <w:rFonts w:eastAsia="Times New Roman"/>
          <w:sz w:val="28"/>
          <w:szCs w:val="28"/>
          <w:lang w:val="ru-RU"/>
        </w:rPr>
        <w:t xml:space="preserve"> </w:t>
      </w:r>
    </w:p>
    <w:p w14:paraId="789EEA3D" w14:textId="227957B3" w:rsidR="003D59B3" w:rsidRPr="001E4BFA" w:rsidRDefault="00D33587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Перед тем как реализовать DTA-модель, необходима базовая оценка с помощью DCF. Авторы</w:t>
      </w:r>
      <w:r w:rsidR="00811BC5" w:rsidRPr="001E4BFA">
        <w:rPr>
          <w:rFonts w:eastAsia="Times New Roman"/>
          <w:sz w:val="28"/>
          <w:szCs w:val="28"/>
        </w:rPr>
        <w:t xml:space="preserve"> произве</w:t>
      </w:r>
      <w:r w:rsidRPr="001E4BFA">
        <w:rPr>
          <w:rFonts w:eastAsia="Times New Roman"/>
          <w:sz w:val="28"/>
          <w:szCs w:val="28"/>
        </w:rPr>
        <w:t>ли</w:t>
      </w:r>
      <w:r w:rsidR="00811BC5" w:rsidRPr="001E4BFA">
        <w:rPr>
          <w:rFonts w:eastAsia="Times New Roman"/>
          <w:sz w:val="28"/>
          <w:szCs w:val="28"/>
        </w:rPr>
        <w:t xml:space="preserve"> анализ отрасли, по итогам которого </w:t>
      </w:r>
      <w:r w:rsidRPr="001E4BFA">
        <w:rPr>
          <w:rFonts w:eastAsia="Times New Roman"/>
          <w:sz w:val="28"/>
          <w:szCs w:val="28"/>
        </w:rPr>
        <w:t xml:space="preserve">были </w:t>
      </w:r>
      <w:r w:rsidR="00811BC5" w:rsidRPr="001E4BFA">
        <w:rPr>
          <w:rFonts w:eastAsia="Times New Roman"/>
          <w:sz w:val="28"/>
          <w:szCs w:val="28"/>
        </w:rPr>
        <w:t>выбра</w:t>
      </w:r>
      <w:r w:rsidRPr="001E4BFA">
        <w:rPr>
          <w:rFonts w:eastAsia="Times New Roman"/>
          <w:sz w:val="28"/>
          <w:szCs w:val="28"/>
        </w:rPr>
        <w:t>ны</w:t>
      </w:r>
      <w:r w:rsidR="00811BC5" w:rsidRPr="001E4BFA">
        <w:rPr>
          <w:rFonts w:eastAsia="Times New Roman"/>
          <w:sz w:val="28"/>
          <w:szCs w:val="28"/>
        </w:rPr>
        <w:t xml:space="preserve"> параметры </w:t>
      </w:r>
      <w:proofErr w:type="spellStart"/>
      <w:r w:rsidR="00811BC5" w:rsidRPr="001E4BFA">
        <w:rPr>
          <w:rFonts w:eastAsia="Times New Roman"/>
          <w:sz w:val="28"/>
          <w:szCs w:val="28"/>
        </w:rPr>
        <w:t>модел</w:t>
      </w:r>
      <w:proofErr w:type="spellEnd"/>
      <w:r w:rsidR="000A423D" w:rsidRPr="001E4BFA">
        <w:rPr>
          <w:rFonts w:eastAsia="Times New Roman"/>
          <w:sz w:val="28"/>
          <w:szCs w:val="28"/>
          <w:lang w:val="ru-RU"/>
        </w:rPr>
        <w:t>и</w:t>
      </w:r>
      <w:r w:rsidR="00811BC5" w:rsidRPr="001E4BFA">
        <w:rPr>
          <w:rFonts w:eastAsia="Times New Roman"/>
          <w:sz w:val="28"/>
          <w:szCs w:val="28"/>
        </w:rPr>
        <w:t xml:space="preserve">: период экспирации реальных опционов, </w:t>
      </w:r>
      <w:r w:rsidR="00C47300" w:rsidRPr="001E4BFA">
        <w:rPr>
          <w:rFonts w:eastAsia="Times New Roman"/>
          <w:sz w:val="28"/>
          <w:szCs w:val="28"/>
          <w:lang w:val="ru-RU"/>
        </w:rPr>
        <w:t>сроки реализации этапов проекта</w:t>
      </w:r>
      <w:r w:rsidR="00811BC5" w:rsidRPr="001E4BFA">
        <w:rPr>
          <w:rFonts w:eastAsia="Times New Roman"/>
          <w:sz w:val="28"/>
          <w:szCs w:val="28"/>
        </w:rPr>
        <w:t xml:space="preserve">, </w:t>
      </w:r>
      <w:r w:rsidR="00773709" w:rsidRPr="001E4BFA">
        <w:rPr>
          <w:rFonts w:eastAsia="Times New Roman"/>
          <w:sz w:val="28"/>
          <w:szCs w:val="28"/>
          <w:lang w:val="ru-RU"/>
        </w:rPr>
        <w:t>объем</w:t>
      </w:r>
      <w:r w:rsidR="00811BC5" w:rsidRPr="001E4BFA">
        <w:rPr>
          <w:rFonts w:eastAsia="Times New Roman"/>
          <w:sz w:val="28"/>
          <w:szCs w:val="28"/>
        </w:rPr>
        <w:t xml:space="preserve"> </w:t>
      </w:r>
      <w:proofErr w:type="spellStart"/>
      <w:r w:rsidR="00773709" w:rsidRPr="001E4BFA">
        <w:rPr>
          <w:rFonts w:eastAsia="Times New Roman"/>
          <w:sz w:val="28"/>
          <w:szCs w:val="28"/>
        </w:rPr>
        <w:t>инвестици</w:t>
      </w:r>
      <w:proofErr w:type="spellEnd"/>
      <w:r w:rsidR="00773709" w:rsidRPr="001E4BFA">
        <w:rPr>
          <w:rFonts w:eastAsia="Times New Roman"/>
          <w:sz w:val="28"/>
          <w:szCs w:val="28"/>
          <w:lang w:val="ru-RU"/>
        </w:rPr>
        <w:t>й</w:t>
      </w:r>
      <w:r w:rsidR="00811BC5" w:rsidRPr="001E4BFA">
        <w:rPr>
          <w:rFonts w:eastAsia="Times New Roman"/>
          <w:sz w:val="28"/>
          <w:szCs w:val="28"/>
        </w:rPr>
        <w:t>.</w:t>
      </w:r>
      <w:r w:rsidRPr="001E4BFA">
        <w:rPr>
          <w:rFonts w:eastAsia="Times New Roman"/>
          <w:sz w:val="28"/>
          <w:szCs w:val="28"/>
        </w:rPr>
        <w:t xml:space="preserve"> </w:t>
      </w:r>
      <w:r w:rsidR="00773709" w:rsidRPr="001E4BFA">
        <w:rPr>
          <w:rFonts w:eastAsia="Times New Roman"/>
          <w:sz w:val="28"/>
          <w:szCs w:val="28"/>
          <w:lang w:val="ru-RU"/>
        </w:rPr>
        <w:t>Примененн</w:t>
      </w:r>
      <w:r w:rsidR="000A423D" w:rsidRPr="001E4BFA">
        <w:rPr>
          <w:rFonts w:eastAsia="Times New Roman"/>
          <w:sz w:val="28"/>
          <w:szCs w:val="28"/>
          <w:lang w:val="ru-RU"/>
        </w:rPr>
        <w:t>ая модель</w:t>
      </w:r>
      <w:r w:rsidRPr="001E4BFA">
        <w:rPr>
          <w:rFonts w:eastAsia="Times New Roman"/>
          <w:sz w:val="28"/>
          <w:szCs w:val="28"/>
        </w:rPr>
        <w:t xml:space="preserve"> позволяет абстрагироваться от деталей реализации </w:t>
      </w:r>
      <w:r w:rsidR="000A423D" w:rsidRPr="001E4BFA">
        <w:rPr>
          <w:rFonts w:eastAsia="Times New Roman"/>
          <w:sz w:val="28"/>
          <w:szCs w:val="28"/>
          <w:lang w:val="ru-RU"/>
        </w:rPr>
        <w:t>частного</w:t>
      </w:r>
      <w:r w:rsidRPr="001E4BFA">
        <w:rPr>
          <w:rFonts w:eastAsia="Times New Roman"/>
          <w:sz w:val="28"/>
          <w:szCs w:val="28"/>
        </w:rPr>
        <w:t xml:space="preserve"> проекта</w:t>
      </w:r>
      <w:r w:rsidR="000A423D" w:rsidRPr="001E4BFA">
        <w:rPr>
          <w:rFonts w:eastAsia="Times New Roman"/>
          <w:sz w:val="28"/>
          <w:szCs w:val="28"/>
          <w:lang w:val="ru-RU"/>
        </w:rPr>
        <w:t>, воспользоваться понятием «типичный проект»</w:t>
      </w:r>
      <w:r w:rsidRPr="001E4BFA">
        <w:rPr>
          <w:rFonts w:eastAsia="Times New Roman"/>
          <w:sz w:val="28"/>
          <w:szCs w:val="28"/>
        </w:rPr>
        <w:t xml:space="preserve"> и </w:t>
      </w:r>
      <w:r w:rsidR="000A423D" w:rsidRPr="001E4BFA">
        <w:rPr>
          <w:rFonts w:eastAsia="Times New Roman"/>
          <w:sz w:val="28"/>
          <w:szCs w:val="28"/>
          <w:lang w:val="ru-RU"/>
        </w:rPr>
        <w:t>исследовать</w:t>
      </w:r>
      <w:r w:rsidRPr="001E4BFA">
        <w:rPr>
          <w:rFonts w:eastAsia="Times New Roman"/>
          <w:sz w:val="28"/>
          <w:szCs w:val="28"/>
        </w:rPr>
        <w:t xml:space="preserve"> </w:t>
      </w:r>
      <w:proofErr w:type="spellStart"/>
      <w:r w:rsidRPr="001E4BFA">
        <w:rPr>
          <w:rFonts w:eastAsia="Times New Roman"/>
          <w:sz w:val="28"/>
          <w:szCs w:val="28"/>
        </w:rPr>
        <w:t>влияни</w:t>
      </w:r>
      <w:proofErr w:type="spellEnd"/>
      <w:r w:rsidR="000A423D" w:rsidRPr="001E4BFA">
        <w:rPr>
          <w:rFonts w:eastAsia="Times New Roman"/>
          <w:sz w:val="28"/>
          <w:szCs w:val="28"/>
          <w:lang w:val="ru-RU"/>
        </w:rPr>
        <w:t>е</w:t>
      </w:r>
      <w:r w:rsidRPr="001E4BFA">
        <w:rPr>
          <w:rFonts w:eastAsia="Times New Roman"/>
          <w:sz w:val="28"/>
          <w:szCs w:val="28"/>
        </w:rPr>
        <w:t xml:space="preserve"> факторов неопределенности на </w:t>
      </w:r>
      <w:r w:rsidR="000A423D" w:rsidRPr="001E4BFA">
        <w:rPr>
          <w:rFonts w:eastAsia="Times New Roman"/>
          <w:sz w:val="28"/>
          <w:szCs w:val="28"/>
          <w:lang w:val="ru-RU"/>
        </w:rPr>
        <w:t>оценку</w:t>
      </w:r>
      <w:r w:rsidR="00983A21" w:rsidRPr="001E4BFA">
        <w:rPr>
          <w:rFonts w:eastAsia="Times New Roman"/>
          <w:sz w:val="28"/>
          <w:szCs w:val="28"/>
        </w:rPr>
        <w:t xml:space="preserve"> </w:t>
      </w:r>
      <w:r w:rsidRPr="001E4BFA">
        <w:rPr>
          <w:rFonts w:eastAsia="Times New Roman"/>
          <w:sz w:val="28"/>
          <w:szCs w:val="28"/>
        </w:rPr>
        <w:t>NPV.</w:t>
      </w:r>
    </w:p>
    <w:p w14:paraId="038D2DDC" w14:textId="6D7F70DA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Так, при помощи анализа чувствительности спроектированной модели </w:t>
      </w:r>
      <w:r w:rsidR="000A423D" w:rsidRPr="001E4BFA">
        <w:rPr>
          <w:rFonts w:eastAsia="Times New Roman"/>
          <w:sz w:val="28"/>
          <w:szCs w:val="28"/>
          <w:lang w:val="ru-RU"/>
        </w:rPr>
        <w:t>сделаны</w:t>
      </w:r>
      <w:r w:rsidR="00F26DCA" w:rsidRPr="001E4BFA">
        <w:rPr>
          <w:rFonts w:eastAsia="Times New Roman"/>
          <w:sz w:val="28"/>
          <w:szCs w:val="28"/>
          <w:lang w:val="ru-RU"/>
        </w:rPr>
        <w:t xml:space="preserve"> приведенные</w:t>
      </w:r>
      <w:r w:rsidR="000A423D" w:rsidRPr="001E4BFA">
        <w:rPr>
          <w:rFonts w:eastAsia="Times New Roman"/>
          <w:sz w:val="28"/>
          <w:szCs w:val="28"/>
          <w:lang w:val="ru-RU"/>
        </w:rPr>
        <w:t xml:space="preserve"> </w:t>
      </w:r>
      <w:r w:rsidR="00F26DCA" w:rsidRPr="001E4BFA">
        <w:rPr>
          <w:rFonts w:eastAsia="Times New Roman"/>
          <w:sz w:val="28"/>
          <w:szCs w:val="28"/>
          <w:lang w:val="ru-RU"/>
        </w:rPr>
        <w:t xml:space="preserve">ниже </w:t>
      </w:r>
      <w:r w:rsidR="000A423D" w:rsidRPr="001E4BFA">
        <w:rPr>
          <w:rFonts w:eastAsia="Times New Roman"/>
          <w:sz w:val="28"/>
          <w:szCs w:val="28"/>
          <w:lang w:val="ru-RU"/>
        </w:rPr>
        <w:t>по тексту</w:t>
      </w:r>
      <w:r w:rsidRPr="001E4BFA">
        <w:rPr>
          <w:rFonts w:eastAsia="Times New Roman"/>
          <w:sz w:val="28"/>
          <w:szCs w:val="28"/>
        </w:rPr>
        <w:t xml:space="preserve"> наблюдения. Подход на основе реальных опционов позволяет </w:t>
      </w:r>
      <w:r w:rsidR="00F26DCA" w:rsidRPr="001E4BFA">
        <w:rPr>
          <w:rFonts w:eastAsia="Times New Roman"/>
          <w:sz w:val="28"/>
          <w:szCs w:val="28"/>
          <w:lang w:val="ru-RU"/>
        </w:rPr>
        <w:t>учесть</w:t>
      </w:r>
      <w:r w:rsidRPr="001E4BFA">
        <w:rPr>
          <w:rFonts w:eastAsia="Times New Roman"/>
          <w:sz w:val="28"/>
          <w:szCs w:val="28"/>
        </w:rPr>
        <w:t xml:space="preserve"> в финансовой модели инструменты </w:t>
      </w:r>
      <w:r w:rsidR="00F26DCA" w:rsidRPr="001E4BFA">
        <w:rPr>
          <w:rFonts w:eastAsia="Times New Roman"/>
          <w:sz w:val="28"/>
          <w:szCs w:val="28"/>
          <w:lang w:val="ru-RU"/>
        </w:rPr>
        <w:t>адаптации к</w:t>
      </w:r>
      <w:r w:rsidRPr="001E4BFA">
        <w:rPr>
          <w:rFonts w:eastAsia="Times New Roman"/>
          <w:sz w:val="28"/>
          <w:szCs w:val="28"/>
        </w:rPr>
        <w:t xml:space="preserve"> рискам, имеющие место в реальной бизнес-среде</w:t>
      </w:r>
      <w:r w:rsidR="00F26DCA" w:rsidRPr="001E4BFA">
        <w:rPr>
          <w:rFonts w:eastAsia="Times New Roman"/>
          <w:sz w:val="28"/>
          <w:szCs w:val="28"/>
          <w:lang w:val="ru-RU"/>
        </w:rPr>
        <w:t>.</w:t>
      </w:r>
      <w:r w:rsidRPr="001E4BFA">
        <w:rPr>
          <w:rFonts w:eastAsia="Times New Roman"/>
          <w:sz w:val="28"/>
          <w:szCs w:val="28"/>
        </w:rPr>
        <w:t xml:space="preserve"> Используя DTA</w:t>
      </w:r>
      <w:r w:rsidR="00EB66D8" w:rsidRPr="001E4BFA">
        <w:rPr>
          <w:rFonts w:eastAsia="Times New Roman"/>
          <w:sz w:val="28"/>
          <w:szCs w:val="28"/>
        </w:rPr>
        <w:t>,</w:t>
      </w:r>
      <w:r w:rsidRPr="001E4BFA">
        <w:rPr>
          <w:rFonts w:eastAsia="Times New Roman"/>
          <w:sz w:val="28"/>
          <w:szCs w:val="28"/>
        </w:rPr>
        <w:t xml:space="preserve"> можно получить оценку стоимости стратегии нивелирования рисков: </w:t>
      </w:r>
      <w:r w:rsidR="00DF6EBD" w:rsidRPr="001E4BFA">
        <w:rPr>
          <w:rFonts w:eastAsia="Times New Roman"/>
          <w:sz w:val="28"/>
          <w:szCs w:val="28"/>
          <w:lang w:val="ru-RU"/>
        </w:rPr>
        <w:t>задержка</w:t>
      </w:r>
      <w:r w:rsidRPr="001E4BFA">
        <w:rPr>
          <w:rFonts w:eastAsia="Times New Roman"/>
          <w:sz w:val="28"/>
          <w:szCs w:val="28"/>
        </w:rPr>
        <w:t xml:space="preserve"> инвестиций, отказ от реализации проекта, управление объемом выпуска и т.д. Отметим, что некоторые проекты дают (с учетом затрат на реальные опционы) отрицательную стоимость реального опциона, что </w:t>
      </w:r>
      <w:r w:rsidR="00DF6EBD" w:rsidRPr="001E4BFA">
        <w:rPr>
          <w:rFonts w:eastAsia="Times New Roman"/>
          <w:sz w:val="28"/>
          <w:szCs w:val="28"/>
          <w:lang w:val="ru-RU"/>
        </w:rPr>
        <w:t>означает неэффективность использования</w:t>
      </w:r>
      <w:r w:rsidRPr="001E4BFA">
        <w:rPr>
          <w:rFonts w:eastAsia="Times New Roman"/>
          <w:sz w:val="28"/>
          <w:szCs w:val="28"/>
        </w:rPr>
        <w:t xml:space="preserve"> реальных опционов в проект</w:t>
      </w:r>
      <w:r w:rsidR="00EB66D8" w:rsidRPr="001E4BFA">
        <w:rPr>
          <w:rFonts w:eastAsia="Times New Roman"/>
          <w:sz w:val="28"/>
          <w:szCs w:val="28"/>
        </w:rPr>
        <w:t>е</w:t>
      </w:r>
      <w:r w:rsidRPr="001E4BFA">
        <w:rPr>
          <w:rFonts w:eastAsia="Times New Roman"/>
          <w:sz w:val="28"/>
          <w:szCs w:val="28"/>
        </w:rPr>
        <w:t>.</w:t>
      </w:r>
      <w:r w:rsidR="00EB66D8" w:rsidRPr="001E4BFA">
        <w:rPr>
          <w:rFonts w:eastAsia="Times New Roman"/>
          <w:sz w:val="28"/>
          <w:szCs w:val="28"/>
        </w:rPr>
        <w:t xml:space="preserve"> DCF, напротив, не учитывая</w:t>
      </w:r>
      <w:r w:rsidR="00AC3E28" w:rsidRPr="001E4BFA">
        <w:rPr>
          <w:rFonts w:eastAsia="Times New Roman"/>
          <w:sz w:val="28"/>
          <w:szCs w:val="28"/>
          <w:lang w:val="ru-RU"/>
        </w:rPr>
        <w:t xml:space="preserve"> дополнительную</w:t>
      </w:r>
      <w:r w:rsidR="00EB66D8" w:rsidRPr="001E4BFA">
        <w:rPr>
          <w:rFonts w:eastAsia="Times New Roman"/>
          <w:sz w:val="28"/>
          <w:szCs w:val="28"/>
        </w:rPr>
        <w:t xml:space="preserve"> </w:t>
      </w:r>
      <w:r w:rsidR="006B5B90" w:rsidRPr="001E4BFA">
        <w:rPr>
          <w:rFonts w:eastAsia="Times New Roman"/>
          <w:sz w:val="28"/>
          <w:szCs w:val="28"/>
          <w:lang w:val="ru-RU"/>
        </w:rPr>
        <w:t>ценность</w:t>
      </w:r>
      <w:r w:rsidR="00EB66D8" w:rsidRPr="001E4BFA">
        <w:rPr>
          <w:rFonts w:eastAsia="Times New Roman"/>
          <w:sz w:val="28"/>
          <w:szCs w:val="28"/>
        </w:rPr>
        <w:t xml:space="preserve"> за управленческую гибкость склонен занижать NPV, выступающий критерием принятия или отклонения инвестиционного решения.</w:t>
      </w:r>
    </w:p>
    <w:p w14:paraId="5A250299" w14:textId="428ADF14" w:rsidR="003D59B3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Таким образом, можно определить целесообразные условия использования </w:t>
      </w:r>
      <w:r w:rsidR="00213081" w:rsidRPr="001E4BFA">
        <w:rPr>
          <w:rFonts w:eastAsia="Times New Roman"/>
          <w:sz w:val="28"/>
          <w:szCs w:val="28"/>
        </w:rPr>
        <w:t>DTA</w:t>
      </w:r>
      <w:r w:rsidRPr="001E4BFA">
        <w:rPr>
          <w:rFonts w:eastAsia="Times New Roman"/>
          <w:sz w:val="28"/>
          <w:szCs w:val="28"/>
        </w:rPr>
        <w:t xml:space="preserve">. </w:t>
      </w:r>
      <w:r w:rsidR="00213081" w:rsidRPr="001E4BFA">
        <w:rPr>
          <w:rFonts w:eastAsia="Times New Roman"/>
          <w:sz w:val="28"/>
          <w:szCs w:val="28"/>
        </w:rPr>
        <w:t xml:space="preserve">Методика представляется особенно полезной в </w:t>
      </w:r>
      <w:r w:rsidRPr="001E4BFA">
        <w:rPr>
          <w:rFonts w:eastAsia="Times New Roman"/>
          <w:sz w:val="28"/>
          <w:szCs w:val="28"/>
        </w:rPr>
        <w:t>следующих случаях:</w:t>
      </w:r>
    </w:p>
    <w:p w14:paraId="58E191D4" w14:textId="7674B96B" w:rsidR="003D59B3" w:rsidRPr="001E4BFA" w:rsidRDefault="009B0CC6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выплаты </w:t>
      </w:r>
      <w:r w:rsidR="00AC3E28" w:rsidRPr="001E4BFA">
        <w:rPr>
          <w:rFonts w:eastAsia="Times New Roman"/>
          <w:sz w:val="28"/>
          <w:szCs w:val="28"/>
          <w:lang w:val="ru-RU"/>
        </w:rPr>
        <w:t xml:space="preserve">по проекту </w:t>
      </w:r>
      <w:r w:rsidRPr="001E4BFA">
        <w:rPr>
          <w:rFonts w:eastAsia="Times New Roman"/>
          <w:sz w:val="28"/>
          <w:szCs w:val="28"/>
          <w:lang w:val="ru-RU"/>
        </w:rPr>
        <w:t>носят отложенный характер;</w:t>
      </w:r>
    </w:p>
    <w:p w14:paraId="60A46195" w14:textId="0AB89990" w:rsidR="003D59B3" w:rsidRPr="001E4BFA" w:rsidRDefault="009B0CC6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имеет место высокая степень неопределенности (из-за рисков, длительных сроков реализации), но существует возможность гибко</w:t>
      </w:r>
      <w:r w:rsidR="00F62490" w:rsidRPr="001E4BFA">
        <w:rPr>
          <w:rFonts w:eastAsia="Times New Roman"/>
          <w:sz w:val="28"/>
          <w:szCs w:val="28"/>
          <w:lang w:val="ru-RU"/>
        </w:rPr>
        <w:t>го</w:t>
      </w:r>
      <w:r w:rsidRPr="001E4BFA">
        <w:rPr>
          <w:rFonts w:eastAsia="Times New Roman"/>
          <w:sz w:val="28"/>
          <w:szCs w:val="28"/>
          <w:lang w:val="ru-RU"/>
        </w:rPr>
        <w:t xml:space="preserve"> реагиров</w:t>
      </w:r>
      <w:r w:rsidR="00F62490" w:rsidRPr="001E4BFA">
        <w:rPr>
          <w:rFonts w:eastAsia="Times New Roman"/>
          <w:sz w:val="28"/>
          <w:szCs w:val="28"/>
          <w:lang w:val="ru-RU"/>
        </w:rPr>
        <w:t>ания</w:t>
      </w:r>
      <w:r w:rsidRPr="001E4BFA">
        <w:rPr>
          <w:rFonts w:eastAsia="Times New Roman"/>
          <w:sz w:val="28"/>
          <w:szCs w:val="28"/>
          <w:lang w:val="ru-RU"/>
        </w:rPr>
        <w:t xml:space="preserve"> на проявление рисков.</w:t>
      </w:r>
    </w:p>
    <w:p w14:paraId="2DC9BFFF" w14:textId="77777777" w:rsidR="00213081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</w:rPr>
        <w:tab/>
      </w:r>
      <w:r w:rsidR="00213081" w:rsidRPr="001E4BFA">
        <w:rPr>
          <w:rFonts w:eastAsia="Times New Roman"/>
          <w:sz w:val="28"/>
          <w:szCs w:val="28"/>
        </w:rPr>
        <w:t>Премия за наличие управленческой гибкости позволяет принять инвестиционный проект, который, вероятно, будет отвергнут традиционным расчетом NPV.</w:t>
      </w:r>
      <w:r w:rsidR="00213081" w:rsidRPr="001E4BFA">
        <w:rPr>
          <w:rFonts w:eastAsia="Times New Roman"/>
          <w:sz w:val="28"/>
          <w:szCs w:val="28"/>
          <w:lang w:val="ru-RU"/>
        </w:rPr>
        <w:t xml:space="preserve"> </w:t>
      </w:r>
    </w:p>
    <w:p w14:paraId="1D407CBA" w14:textId="473CBFBF" w:rsidR="003D59B3" w:rsidRPr="001E4BFA" w:rsidRDefault="00213081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Анализ </w:t>
      </w:r>
      <w:r w:rsidR="009B0CC6" w:rsidRPr="001E4BFA">
        <w:rPr>
          <w:rFonts w:eastAsia="Times New Roman"/>
          <w:sz w:val="28"/>
          <w:szCs w:val="28"/>
        </w:rPr>
        <w:t xml:space="preserve">чувствительности </w:t>
      </w:r>
      <w:r w:rsidRPr="001E4BFA">
        <w:rPr>
          <w:rFonts w:eastAsia="Times New Roman"/>
          <w:sz w:val="28"/>
          <w:szCs w:val="28"/>
        </w:rPr>
        <w:t xml:space="preserve">оценок к входным параметрам </w:t>
      </w:r>
      <w:r w:rsidR="00A060F5" w:rsidRPr="001E4BFA">
        <w:rPr>
          <w:rFonts w:eastAsia="Times New Roman"/>
          <w:sz w:val="28"/>
          <w:szCs w:val="28"/>
        </w:rPr>
        <w:t>DCF- и DTA-</w:t>
      </w:r>
      <w:r w:rsidRPr="001E4BFA">
        <w:rPr>
          <w:rFonts w:eastAsia="Times New Roman"/>
          <w:sz w:val="28"/>
          <w:szCs w:val="28"/>
        </w:rPr>
        <w:t>модел</w:t>
      </w:r>
      <w:r w:rsidR="00A060F5" w:rsidRPr="001E4BFA">
        <w:rPr>
          <w:rFonts w:eastAsia="Times New Roman"/>
          <w:sz w:val="28"/>
          <w:szCs w:val="28"/>
        </w:rPr>
        <w:t xml:space="preserve">ей </w:t>
      </w:r>
      <w:r w:rsidRPr="001E4BFA">
        <w:rPr>
          <w:rFonts w:eastAsia="Times New Roman"/>
          <w:sz w:val="28"/>
          <w:szCs w:val="28"/>
        </w:rPr>
        <w:t>показывает</w:t>
      </w:r>
      <w:r w:rsidR="009B0CC6" w:rsidRPr="001E4BFA">
        <w:rPr>
          <w:rFonts w:eastAsia="Times New Roman"/>
          <w:sz w:val="28"/>
          <w:szCs w:val="28"/>
        </w:rPr>
        <w:t xml:space="preserve">: </w:t>
      </w:r>
    </w:p>
    <w:p w14:paraId="1A99A9AF" w14:textId="1DF30C1E" w:rsidR="003D59B3" w:rsidRPr="001E4BFA" w:rsidRDefault="009B0CC6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DTA предполагает </w:t>
      </w:r>
      <w:r w:rsidR="00FC3C7C" w:rsidRPr="001E4BFA">
        <w:rPr>
          <w:rFonts w:eastAsia="Times New Roman"/>
          <w:sz w:val="28"/>
          <w:szCs w:val="28"/>
          <w:lang w:val="ru-RU"/>
        </w:rPr>
        <w:t xml:space="preserve">более </w:t>
      </w:r>
      <w:r w:rsidRPr="001E4BFA">
        <w:rPr>
          <w:rFonts w:eastAsia="Times New Roman"/>
          <w:sz w:val="28"/>
          <w:szCs w:val="28"/>
          <w:lang w:val="ru-RU"/>
        </w:rPr>
        <w:t>высокую чувствительность</w:t>
      </w:r>
      <w:r w:rsidR="00A060F5" w:rsidRPr="001E4BFA">
        <w:rPr>
          <w:rFonts w:eastAsia="Times New Roman"/>
          <w:sz w:val="28"/>
          <w:szCs w:val="28"/>
          <w:lang w:val="ru-RU"/>
        </w:rPr>
        <w:t xml:space="preserve"> величины ROV</w:t>
      </w:r>
      <w:r w:rsidRPr="001E4BFA">
        <w:rPr>
          <w:rFonts w:eastAsia="Times New Roman"/>
          <w:sz w:val="28"/>
          <w:szCs w:val="28"/>
          <w:lang w:val="ru-RU"/>
        </w:rPr>
        <w:t xml:space="preserve"> к требуемой доходности</w:t>
      </w:r>
      <w:r w:rsidR="00FC3C7C" w:rsidRPr="001E4BFA">
        <w:rPr>
          <w:rFonts w:eastAsia="Times New Roman"/>
          <w:sz w:val="28"/>
          <w:szCs w:val="28"/>
          <w:lang w:val="ru-RU"/>
        </w:rPr>
        <w:t>, чем к</w:t>
      </w:r>
      <w:r w:rsidRPr="001E4BFA">
        <w:rPr>
          <w:rFonts w:eastAsia="Times New Roman"/>
          <w:sz w:val="28"/>
          <w:szCs w:val="28"/>
          <w:lang w:val="ru-RU"/>
        </w:rPr>
        <w:t xml:space="preserve"> волатильности базового актива</w:t>
      </w:r>
      <w:r w:rsidR="00C31A95" w:rsidRPr="001E4BFA">
        <w:rPr>
          <w:rFonts w:eastAsia="Times New Roman"/>
          <w:sz w:val="28"/>
          <w:szCs w:val="28"/>
          <w:lang w:val="ru-RU"/>
        </w:rPr>
        <w:t>.</w:t>
      </w:r>
    </w:p>
    <w:p w14:paraId="3655CF9B" w14:textId="03A34DB1" w:rsidR="0090622E" w:rsidRPr="001E4BFA" w:rsidRDefault="005860F4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Изменяя цену реализации (при неизменной себестоимости) базового актива, наблюдается изменение </w:t>
      </w:r>
      <w:r w:rsidR="00AC3E28" w:rsidRPr="001E4BFA">
        <w:rPr>
          <w:rFonts w:eastAsia="Times New Roman"/>
          <w:sz w:val="28"/>
          <w:szCs w:val="28"/>
          <w:lang w:val="ru-RU"/>
        </w:rPr>
        <w:t>минимальных и максимальных значений</w:t>
      </w:r>
      <w:r w:rsidRPr="001E4BFA">
        <w:rPr>
          <w:rFonts w:eastAsia="Times New Roman"/>
          <w:sz w:val="28"/>
          <w:szCs w:val="28"/>
          <w:lang w:val="ru-RU"/>
        </w:rPr>
        <w:t xml:space="preserve"> ROV</w:t>
      </w:r>
      <w:r w:rsidR="00AC3E28" w:rsidRPr="001E4BFA">
        <w:rPr>
          <w:rFonts w:eastAsia="Times New Roman"/>
          <w:sz w:val="28"/>
          <w:szCs w:val="28"/>
          <w:lang w:val="ru-RU"/>
        </w:rPr>
        <w:t xml:space="preserve"> (амплитуды)</w:t>
      </w:r>
      <w:r w:rsidRPr="001E4BFA">
        <w:rPr>
          <w:rFonts w:eastAsia="Times New Roman"/>
          <w:sz w:val="28"/>
          <w:szCs w:val="28"/>
          <w:lang w:val="ru-RU"/>
        </w:rPr>
        <w:t>: рост амплитуды при увеличении цены реализации, снижение амплитуды при снижении цены ре</w:t>
      </w:r>
      <w:r w:rsidR="00F62490" w:rsidRPr="001E4BFA">
        <w:rPr>
          <w:rFonts w:eastAsia="Times New Roman"/>
          <w:sz w:val="28"/>
          <w:szCs w:val="28"/>
          <w:lang w:val="ru-RU"/>
        </w:rPr>
        <w:t>ализ</w:t>
      </w:r>
      <w:r w:rsidRPr="001E4BFA">
        <w:rPr>
          <w:rFonts w:eastAsia="Times New Roman"/>
          <w:sz w:val="28"/>
          <w:szCs w:val="28"/>
          <w:lang w:val="ru-RU"/>
        </w:rPr>
        <w:t>ации;</w:t>
      </w:r>
    </w:p>
    <w:p w14:paraId="140F5281" w14:textId="213C3162" w:rsidR="003D59B3" w:rsidRPr="001E4BFA" w:rsidRDefault="009B0CC6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 xml:space="preserve">NPV, полученный </w:t>
      </w:r>
      <w:r w:rsidR="00FC3C7C" w:rsidRPr="001E4BFA">
        <w:rPr>
          <w:rFonts w:eastAsia="Times New Roman"/>
          <w:sz w:val="28"/>
          <w:szCs w:val="28"/>
          <w:lang w:val="ru-RU"/>
        </w:rPr>
        <w:t xml:space="preserve">методом </w:t>
      </w:r>
      <w:r w:rsidRPr="001E4BFA">
        <w:rPr>
          <w:rFonts w:eastAsia="Times New Roman"/>
          <w:sz w:val="28"/>
          <w:szCs w:val="28"/>
          <w:lang w:val="ru-RU"/>
        </w:rPr>
        <w:t>DCF</w:t>
      </w:r>
      <w:r w:rsidR="00FC3C7C" w:rsidRPr="001E4BFA">
        <w:rPr>
          <w:rFonts w:eastAsia="Times New Roman"/>
          <w:sz w:val="28"/>
          <w:szCs w:val="28"/>
          <w:lang w:val="ru-RU"/>
        </w:rPr>
        <w:t>,</w:t>
      </w:r>
      <w:r w:rsidRPr="001E4BFA">
        <w:rPr>
          <w:rFonts w:eastAsia="Times New Roman"/>
          <w:sz w:val="28"/>
          <w:szCs w:val="28"/>
          <w:lang w:val="ru-RU"/>
        </w:rPr>
        <w:t xml:space="preserve"> менее чувствителен к входным параметрам нежели DTA</w:t>
      </w:r>
      <w:r w:rsidR="00C31A95" w:rsidRPr="001E4BFA">
        <w:rPr>
          <w:rFonts w:eastAsia="Times New Roman"/>
          <w:sz w:val="28"/>
          <w:szCs w:val="28"/>
          <w:lang w:val="ru-RU"/>
        </w:rPr>
        <w:t>.</w:t>
      </w:r>
    </w:p>
    <w:p w14:paraId="185C9BCA" w14:textId="1024A8FA" w:rsidR="00983A21" w:rsidRPr="001E4BFA" w:rsidRDefault="00983A21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DTA- и DCF-оценки демонстрируют близкую степень чувствительности к требуемой доходности</w:t>
      </w:r>
      <w:r w:rsidR="00C31A95" w:rsidRPr="001E4BFA">
        <w:rPr>
          <w:rFonts w:eastAsia="Times New Roman"/>
          <w:sz w:val="28"/>
          <w:szCs w:val="28"/>
          <w:lang w:val="ru-RU"/>
        </w:rPr>
        <w:t xml:space="preserve"> при фиксированной волатильности цены квадратного метра</w:t>
      </w:r>
      <w:r w:rsidRPr="001E4BFA">
        <w:rPr>
          <w:rFonts w:eastAsia="Times New Roman"/>
          <w:sz w:val="28"/>
          <w:szCs w:val="28"/>
          <w:lang w:val="ru-RU"/>
        </w:rPr>
        <w:t>. Однако волатильность, учитываемая лишь в DTA, как оказалось, слабее влияет на оценку. Что может быть полезно при невозможности достаточно точно оценить волатильность проекта</w:t>
      </w:r>
      <w:r w:rsidR="00C31A95" w:rsidRPr="001E4BFA">
        <w:rPr>
          <w:rFonts w:eastAsia="Times New Roman"/>
          <w:sz w:val="28"/>
          <w:szCs w:val="28"/>
          <w:lang w:val="ru-RU"/>
        </w:rPr>
        <w:t>.</w:t>
      </w:r>
    </w:p>
    <w:p w14:paraId="69DDAEE0" w14:textId="2F2EAE97" w:rsidR="00983A21" w:rsidRPr="001E4BFA" w:rsidRDefault="00983A21" w:rsidP="0086532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Учет</w:t>
      </w:r>
      <w:r w:rsidR="004E31C9" w:rsidRPr="001E4BFA">
        <w:rPr>
          <w:rFonts w:eastAsia="Times New Roman"/>
          <w:sz w:val="28"/>
          <w:szCs w:val="28"/>
          <w:lang w:val="ru-RU"/>
        </w:rPr>
        <w:t xml:space="preserve"> волатильности при реализации DTA</w:t>
      </w:r>
      <w:r w:rsidRPr="001E4BFA">
        <w:rPr>
          <w:rFonts w:eastAsia="Times New Roman"/>
          <w:sz w:val="28"/>
          <w:szCs w:val="28"/>
          <w:lang w:val="ru-RU"/>
        </w:rPr>
        <w:t xml:space="preserve"> целесообразен </w:t>
      </w:r>
      <w:r w:rsidR="004E31C9" w:rsidRPr="001E4BFA">
        <w:rPr>
          <w:rFonts w:eastAsia="Times New Roman"/>
          <w:sz w:val="28"/>
          <w:szCs w:val="28"/>
          <w:lang w:val="ru-RU"/>
        </w:rPr>
        <w:t>для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proofErr w:type="spellStart"/>
      <w:r w:rsidRPr="001E4BFA">
        <w:rPr>
          <w:rFonts w:eastAsia="Times New Roman"/>
          <w:sz w:val="28"/>
          <w:szCs w:val="28"/>
          <w:lang w:val="ru-RU"/>
        </w:rPr>
        <w:t>сверхволатильных</w:t>
      </w:r>
      <w:proofErr w:type="spellEnd"/>
      <w:r w:rsidR="004E31C9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  <w:lang w:val="ru-RU"/>
        </w:rPr>
        <w:t>или долгосрочных</w:t>
      </w:r>
      <w:r w:rsidR="004E31C9" w:rsidRPr="001E4BFA">
        <w:rPr>
          <w:rFonts w:eastAsia="Times New Roman"/>
          <w:sz w:val="28"/>
          <w:szCs w:val="28"/>
          <w:lang w:val="ru-RU"/>
        </w:rPr>
        <w:t xml:space="preserve"> проектов.</w:t>
      </w:r>
    </w:p>
    <w:p w14:paraId="3A96097E" w14:textId="66CB9F46" w:rsidR="004E31C9" w:rsidRPr="001E4BFA" w:rsidRDefault="009B0CC6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 xml:space="preserve">Основной претензией к методу реальных опционов является переоценка управленческой гибкости и повышение </w:t>
      </w:r>
      <w:r w:rsidR="00F260CF" w:rsidRPr="001E4BFA">
        <w:rPr>
          <w:rFonts w:eastAsia="Times New Roman"/>
          <w:sz w:val="28"/>
          <w:szCs w:val="28"/>
          <w:lang w:val="ru-RU"/>
        </w:rPr>
        <w:t>ложноположительных (</w:t>
      </w:r>
      <w:proofErr w:type="spellStart"/>
      <w:r w:rsidRPr="001E4BFA">
        <w:rPr>
          <w:rFonts w:eastAsia="Times New Roman"/>
          <w:sz w:val="28"/>
          <w:szCs w:val="28"/>
        </w:rPr>
        <w:t>false-positive</w:t>
      </w:r>
      <w:proofErr w:type="spellEnd"/>
      <w:r w:rsidR="00F260CF" w:rsidRPr="001E4BFA">
        <w:rPr>
          <w:rFonts w:eastAsia="Times New Roman"/>
          <w:sz w:val="28"/>
          <w:szCs w:val="28"/>
          <w:lang w:val="ru-RU"/>
        </w:rPr>
        <w:t>)</w:t>
      </w:r>
      <w:r w:rsidRPr="001E4BFA">
        <w:rPr>
          <w:rFonts w:eastAsia="Times New Roman"/>
          <w:sz w:val="28"/>
          <w:szCs w:val="28"/>
        </w:rPr>
        <w:t xml:space="preserve"> срабатываний</w:t>
      </w:r>
      <w:r w:rsidR="00F260CF" w:rsidRPr="001E4BFA">
        <w:rPr>
          <w:rFonts w:eastAsia="Times New Roman"/>
          <w:sz w:val="28"/>
          <w:szCs w:val="28"/>
          <w:lang w:val="ru-RU"/>
        </w:rPr>
        <w:t>, т.е.</w:t>
      </w:r>
      <w:r w:rsidRPr="001E4BFA">
        <w:rPr>
          <w:rFonts w:eastAsia="Times New Roman"/>
          <w:sz w:val="28"/>
          <w:szCs w:val="28"/>
        </w:rPr>
        <w:t xml:space="preserve"> принятие неэффективного проекта при планировании [</w:t>
      </w:r>
      <w:r w:rsidR="0078171C" w:rsidRPr="001E4BFA">
        <w:rPr>
          <w:rFonts w:eastAsia="Times New Roman"/>
          <w:sz w:val="28"/>
          <w:szCs w:val="28"/>
          <w:lang w:val="ru-RU"/>
        </w:rPr>
        <w:t>6, 8</w:t>
      </w:r>
      <w:r w:rsidRPr="001E4BFA">
        <w:rPr>
          <w:rFonts w:eastAsia="Times New Roman"/>
          <w:sz w:val="28"/>
          <w:szCs w:val="28"/>
        </w:rPr>
        <w:t xml:space="preserve">]. В </w:t>
      </w:r>
      <w:r w:rsidR="009A47FE" w:rsidRPr="001E4BFA">
        <w:rPr>
          <w:rFonts w:eastAsia="Times New Roman"/>
          <w:sz w:val="28"/>
          <w:szCs w:val="28"/>
        </w:rPr>
        <w:t>настоящем исследовании подтверждается в среднем более высокая оценка проекта посредством DTA по сравнению с DCF.</w:t>
      </w:r>
      <w:r w:rsidR="004A424F" w:rsidRPr="001E4BFA">
        <w:rPr>
          <w:rFonts w:eastAsia="Times New Roman"/>
          <w:sz w:val="28"/>
          <w:szCs w:val="28"/>
        </w:rPr>
        <w:t xml:space="preserve"> </w:t>
      </w:r>
      <w:r w:rsidR="009C555B" w:rsidRPr="001E4BFA">
        <w:rPr>
          <w:rFonts w:eastAsia="Times New Roman"/>
          <w:sz w:val="28"/>
          <w:szCs w:val="28"/>
          <w:lang w:val="ru-RU"/>
        </w:rPr>
        <w:t xml:space="preserve">Однако использование </w:t>
      </w:r>
      <w:r w:rsidR="009C555B" w:rsidRPr="001E4BFA">
        <w:rPr>
          <w:rFonts w:eastAsia="Times New Roman"/>
          <w:sz w:val="28"/>
          <w:szCs w:val="28"/>
          <w:lang w:val="en-US"/>
        </w:rPr>
        <w:t>DTA</w:t>
      </w:r>
      <w:r w:rsidR="009C555B" w:rsidRPr="001E4BFA">
        <w:rPr>
          <w:rFonts w:eastAsia="Times New Roman"/>
          <w:sz w:val="28"/>
          <w:szCs w:val="28"/>
          <w:lang w:val="ru-RU"/>
        </w:rPr>
        <w:t xml:space="preserve"> </w:t>
      </w:r>
      <w:r w:rsidR="00932EA2" w:rsidRPr="001E4BFA">
        <w:rPr>
          <w:rFonts w:eastAsia="Times New Roman"/>
          <w:sz w:val="28"/>
          <w:szCs w:val="28"/>
          <w:lang w:val="ru-RU"/>
        </w:rPr>
        <w:t>требует осмотрительности</w:t>
      </w:r>
      <w:r w:rsidR="005B7B85" w:rsidRPr="001E4BFA">
        <w:rPr>
          <w:rFonts w:eastAsia="Times New Roman"/>
          <w:sz w:val="28"/>
          <w:szCs w:val="28"/>
          <w:lang w:val="ru-RU"/>
        </w:rPr>
        <w:t>,</w:t>
      </w:r>
      <w:r w:rsidR="00932EA2" w:rsidRPr="001E4BFA">
        <w:rPr>
          <w:rFonts w:eastAsia="Times New Roman"/>
          <w:sz w:val="28"/>
          <w:szCs w:val="28"/>
          <w:lang w:val="ru-RU"/>
        </w:rPr>
        <w:t xml:space="preserve"> в </w:t>
      </w:r>
      <w:r w:rsidR="00B0075D" w:rsidRPr="001E4BFA">
        <w:rPr>
          <w:rFonts w:eastAsia="Times New Roman"/>
          <w:sz w:val="28"/>
          <w:szCs w:val="28"/>
        </w:rPr>
        <w:t xml:space="preserve">общем случае </w:t>
      </w:r>
      <w:r w:rsidR="00932EA2" w:rsidRPr="001E4BFA">
        <w:rPr>
          <w:rFonts w:eastAsia="Times New Roman"/>
          <w:sz w:val="28"/>
          <w:szCs w:val="28"/>
          <w:lang w:val="ru-RU"/>
        </w:rPr>
        <w:t>необходим</w:t>
      </w:r>
      <w:r w:rsidR="00B0075D" w:rsidRPr="001E4BFA">
        <w:rPr>
          <w:rFonts w:eastAsia="Times New Roman"/>
          <w:sz w:val="28"/>
          <w:szCs w:val="28"/>
        </w:rPr>
        <w:t xml:space="preserve"> </w:t>
      </w:r>
      <w:r w:rsidR="00154E4F" w:rsidRPr="001E4BFA">
        <w:rPr>
          <w:rFonts w:eastAsia="Times New Roman"/>
          <w:sz w:val="28"/>
          <w:szCs w:val="28"/>
        </w:rPr>
        <w:t>дополнительный анализ на предмет адекватности полученной величины ROV, либо использование скорректированных методов оценки, учитывающих специфику конкретной ситуации.</w:t>
      </w:r>
    </w:p>
    <w:p w14:paraId="2CAA2F40" w14:textId="17E37688" w:rsidR="004E0A95" w:rsidRPr="001E4BFA" w:rsidRDefault="004E0A95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</w:p>
    <w:p w14:paraId="0C46EF70" w14:textId="77777777" w:rsidR="004E0A95" w:rsidRPr="001E4BFA" w:rsidRDefault="004E0A95" w:rsidP="0086532E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</w:p>
    <w:p w14:paraId="0D083D2F" w14:textId="3074E3C5" w:rsidR="0086532E" w:rsidRPr="00203CC7" w:rsidRDefault="0086532E" w:rsidP="0086532E">
      <w:pPr>
        <w:keepNext/>
        <w:spacing w:before="120" w:after="120" w:line="240" w:lineRule="auto"/>
        <w:outlineLvl w:val="0"/>
        <w:rPr>
          <w:rFonts w:eastAsia="Times New Roman"/>
          <w:b/>
          <w:i/>
          <w:color w:val="0070C0"/>
          <w:sz w:val="28"/>
          <w:szCs w:val="28"/>
        </w:rPr>
      </w:pPr>
      <w:r w:rsidRPr="00203CC7">
        <w:rPr>
          <w:rFonts w:eastAsia="Times New Roman"/>
          <w:b/>
          <w:i/>
          <w:color w:val="0070C0"/>
          <w:sz w:val="28"/>
          <w:szCs w:val="28"/>
        </w:rPr>
        <w:t>&lt;Заключение&gt;</w:t>
      </w:r>
    </w:p>
    <w:p w14:paraId="12092E21" w14:textId="53251A36" w:rsidR="004F50DF" w:rsidRPr="001E4BFA" w:rsidRDefault="0086532E" w:rsidP="00E00FDD">
      <w:pPr>
        <w:keepNext/>
        <w:spacing w:before="120" w:after="120" w:line="240" w:lineRule="auto"/>
        <w:jc w:val="center"/>
        <w:outlineLvl w:val="1"/>
        <w:rPr>
          <w:rFonts w:eastAsia="Times New Roman"/>
          <w:b/>
          <w:sz w:val="28"/>
          <w:szCs w:val="28"/>
          <w:lang w:val="ru-RU"/>
        </w:rPr>
      </w:pPr>
      <w:r w:rsidRPr="001E4BFA">
        <w:rPr>
          <w:rFonts w:eastAsia="Times New Roman"/>
          <w:b/>
          <w:sz w:val="28"/>
          <w:szCs w:val="28"/>
          <w:lang w:val="ru-RU"/>
        </w:rPr>
        <w:t>Заключение</w:t>
      </w:r>
    </w:p>
    <w:p w14:paraId="62320320" w14:textId="670500FF" w:rsidR="004B04D6" w:rsidRPr="001E4BFA" w:rsidRDefault="008A411B" w:rsidP="00B371D1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В данном исследовании были изучены свойства ROA-модели на</w:t>
      </w:r>
      <w:r w:rsidR="00B371D1" w:rsidRPr="001E4BFA">
        <w:rPr>
          <w:rFonts w:eastAsia="Times New Roman"/>
          <w:sz w:val="28"/>
          <w:szCs w:val="28"/>
          <w:lang w:val="ru-RU"/>
        </w:rPr>
        <w:t xml:space="preserve"> основе</w:t>
      </w:r>
      <w:r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  <w:lang w:val="en-US"/>
        </w:rPr>
        <w:t>DTA</w:t>
      </w:r>
      <w:r w:rsidRPr="001E4BFA">
        <w:rPr>
          <w:rFonts w:eastAsia="Times New Roman"/>
          <w:sz w:val="28"/>
          <w:szCs w:val="28"/>
          <w:lang w:val="ru-RU"/>
        </w:rPr>
        <w:t xml:space="preserve">-метода </w:t>
      </w:r>
      <w:r w:rsidR="004B04D6" w:rsidRPr="001E4BFA">
        <w:rPr>
          <w:rFonts w:eastAsia="Times New Roman"/>
          <w:sz w:val="28"/>
          <w:szCs w:val="28"/>
          <w:lang w:val="ru-RU"/>
        </w:rPr>
        <w:t xml:space="preserve">с помощью </w:t>
      </w:r>
      <w:r w:rsidRPr="001E4BFA">
        <w:rPr>
          <w:rFonts w:eastAsia="Times New Roman"/>
          <w:sz w:val="28"/>
          <w:szCs w:val="28"/>
          <w:lang w:val="ru-RU"/>
        </w:rPr>
        <w:t>финансового-экономическо</w:t>
      </w:r>
      <w:r w:rsidR="004B04D6" w:rsidRPr="001E4BFA">
        <w:rPr>
          <w:rFonts w:eastAsia="Times New Roman"/>
          <w:sz w:val="28"/>
          <w:szCs w:val="28"/>
          <w:lang w:val="ru-RU"/>
        </w:rPr>
        <w:t>го</w:t>
      </w:r>
      <w:r w:rsidRPr="001E4BFA">
        <w:rPr>
          <w:rFonts w:eastAsia="Times New Roman"/>
          <w:sz w:val="28"/>
          <w:szCs w:val="28"/>
          <w:lang w:val="ru-RU"/>
        </w:rPr>
        <w:t xml:space="preserve"> модели</w:t>
      </w:r>
      <w:r w:rsidR="004B04D6" w:rsidRPr="001E4BFA">
        <w:rPr>
          <w:rFonts w:eastAsia="Times New Roman"/>
          <w:sz w:val="28"/>
          <w:szCs w:val="28"/>
          <w:lang w:val="ru-RU"/>
        </w:rPr>
        <w:t xml:space="preserve">рования </w:t>
      </w:r>
      <w:r w:rsidRPr="001E4BFA">
        <w:rPr>
          <w:rFonts w:eastAsia="Times New Roman"/>
          <w:sz w:val="28"/>
          <w:szCs w:val="28"/>
          <w:lang w:val="ru-RU"/>
        </w:rPr>
        <w:t xml:space="preserve">типичного проекта жилищной застройки. Сравнение </w:t>
      </w:r>
      <w:r w:rsidRPr="001E4BFA">
        <w:rPr>
          <w:rFonts w:eastAsia="Times New Roman"/>
          <w:sz w:val="28"/>
          <w:szCs w:val="28"/>
          <w:lang w:val="en-US"/>
        </w:rPr>
        <w:t>DCF</w:t>
      </w:r>
      <w:r w:rsidRPr="001E4BFA">
        <w:rPr>
          <w:rFonts w:eastAsia="Times New Roman"/>
          <w:sz w:val="28"/>
          <w:szCs w:val="28"/>
          <w:lang w:val="ru-RU"/>
        </w:rPr>
        <w:t xml:space="preserve">- и </w:t>
      </w:r>
      <w:r w:rsidRPr="001E4BFA">
        <w:rPr>
          <w:rFonts w:eastAsia="Times New Roman"/>
          <w:sz w:val="28"/>
          <w:szCs w:val="28"/>
          <w:lang w:val="en-US"/>
        </w:rPr>
        <w:t>DTA</w:t>
      </w:r>
      <w:r w:rsidRPr="001E4BFA">
        <w:rPr>
          <w:rFonts w:eastAsia="Times New Roman"/>
          <w:sz w:val="28"/>
          <w:szCs w:val="28"/>
          <w:lang w:val="ru-RU"/>
        </w:rPr>
        <w:t>-оценок показало возможность пол</w:t>
      </w:r>
      <w:r w:rsidR="002A3026" w:rsidRPr="001E4BFA">
        <w:rPr>
          <w:rFonts w:eastAsia="Times New Roman"/>
          <w:sz w:val="28"/>
          <w:szCs w:val="28"/>
          <w:lang w:val="ru-RU"/>
        </w:rPr>
        <w:t>у</w:t>
      </w:r>
      <w:r w:rsidRPr="001E4BFA">
        <w:rPr>
          <w:rFonts w:eastAsia="Times New Roman"/>
          <w:sz w:val="28"/>
          <w:szCs w:val="28"/>
          <w:lang w:val="ru-RU"/>
        </w:rPr>
        <w:t xml:space="preserve">чения более точных оценок </w:t>
      </w:r>
      <w:r w:rsidR="004B04D6" w:rsidRPr="001E4BFA">
        <w:rPr>
          <w:rFonts w:eastAsia="Times New Roman"/>
          <w:sz w:val="28"/>
          <w:szCs w:val="28"/>
          <w:lang w:val="ru-RU"/>
        </w:rPr>
        <w:t>стоимости</w:t>
      </w:r>
      <w:r w:rsidRPr="001E4BFA">
        <w:rPr>
          <w:rFonts w:eastAsia="Times New Roman"/>
          <w:sz w:val="28"/>
          <w:szCs w:val="28"/>
          <w:lang w:val="ru-RU"/>
        </w:rPr>
        <w:t xml:space="preserve"> инвестиционных проектов при использовании </w:t>
      </w:r>
      <w:r w:rsidR="004B04D6" w:rsidRPr="001E4BFA">
        <w:rPr>
          <w:rFonts w:eastAsia="Times New Roman"/>
          <w:sz w:val="28"/>
          <w:szCs w:val="28"/>
          <w:lang w:val="en-US"/>
        </w:rPr>
        <w:t>DTA</w:t>
      </w:r>
      <w:r w:rsidRPr="001E4BFA">
        <w:rPr>
          <w:rFonts w:eastAsia="Times New Roman"/>
          <w:sz w:val="28"/>
          <w:szCs w:val="28"/>
          <w:lang w:val="ru-RU"/>
        </w:rPr>
        <w:t>.</w:t>
      </w:r>
    </w:p>
    <w:p w14:paraId="59AB24C0" w14:textId="77777777" w:rsidR="00EC55BC" w:rsidRPr="001E4BFA" w:rsidRDefault="008A411B" w:rsidP="00EC55BC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Особенно полезн</w:t>
      </w:r>
      <w:r w:rsidR="002A3026" w:rsidRPr="001E4BFA">
        <w:rPr>
          <w:rFonts w:eastAsia="Times New Roman"/>
          <w:sz w:val="28"/>
          <w:szCs w:val="28"/>
          <w:lang w:val="ru-RU"/>
        </w:rPr>
        <w:t>ой</w:t>
      </w:r>
      <w:r w:rsidRPr="001E4BFA">
        <w:rPr>
          <w:rFonts w:eastAsia="Times New Roman"/>
          <w:sz w:val="28"/>
          <w:szCs w:val="28"/>
          <w:lang w:val="ru-RU"/>
        </w:rPr>
        <w:t xml:space="preserve"> техника</w:t>
      </w:r>
      <w:r w:rsidR="004B04D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4B04D6" w:rsidRPr="001E4BFA">
        <w:rPr>
          <w:rFonts w:eastAsia="Times New Roman"/>
          <w:sz w:val="28"/>
          <w:szCs w:val="28"/>
          <w:lang w:val="en-US"/>
        </w:rPr>
        <w:t>DTA</w:t>
      </w:r>
      <w:r w:rsidR="004B04D6" w:rsidRPr="001E4BFA">
        <w:rPr>
          <w:rFonts w:eastAsia="Times New Roman"/>
          <w:sz w:val="28"/>
          <w:szCs w:val="28"/>
          <w:lang w:val="ru-RU"/>
        </w:rPr>
        <w:t xml:space="preserve"> </w:t>
      </w:r>
      <w:r w:rsidRPr="001E4BFA">
        <w:rPr>
          <w:rFonts w:eastAsia="Times New Roman"/>
          <w:sz w:val="28"/>
          <w:szCs w:val="28"/>
          <w:lang w:val="ru-RU"/>
        </w:rPr>
        <w:t xml:space="preserve">оказывается </w:t>
      </w:r>
      <w:r w:rsidRPr="001E4BFA">
        <w:rPr>
          <w:rFonts w:eastAsia="Times New Roman"/>
          <w:sz w:val="28"/>
          <w:szCs w:val="28"/>
        </w:rPr>
        <w:t>на рынке недвижимости</w:t>
      </w:r>
      <w:r w:rsidR="002A3026" w:rsidRPr="001E4BFA">
        <w:rPr>
          <w:rFonts w:eastAsia="Times New Roman"/>
          <w:sz w:val="28"/>
          <w:szCs w:val="28"/>
          <w:lang w:val="ru-RU"/>
        </w:rPr>
        <w:t>, который сопряжен</w:t>
      </w:r>
      <w:r w:rsidRPr="001E4BFA">
        <w:rPr>
          <w:rFonts w:eastAsia="Times New Roman"/>
          <w:sz w:val="28"/>
          <w:szCs w:val="28"/>
        </w:rPr>
        <w:t xml:space="preserve"> с высокими капиталовложениями, длительным жизненным циклом и неотъемлемыми рисками</w:t>
      </w:r>
      <w:r w:rsidR="002A3026" w:rsidRPr="001E4BFA">
        <w:rPr>
          <w:rFonts w:eastAsia="Times New Roman"/>
          <w:sz w:val="28"/>
          <w:szCs w:val="28"/>
          <w:lang w:val="ru-RU"/>
        </w:rPr>
        <w:t>.</w:t>
      </w:r>
      <w:r w:rsidR="002A3026" w:rsidRPr="001E4BFA">
        <w:rPr>
          <w:rFonts w:eastAsia="Times New Roman"/>
          <w:sz w:val="28"/>
          <w:szCs w:val="28"/>
        </w:rPr>
        <w:t xml:space="preserve"> Метод реальных опционов учитывает управленческую гибкость и позволяет получить оценку NPV проекта </w:t>
      </w:r>
      <w:r w:rsidR="0056228A" w:rsidRPr="001E4BFA">
        <w:rPr>
          <w:rFonts w:eastAsia="Times New Roman"/>
          <w:sz w:val="28"/>
          <w:szCs w:val="28"/>
          <w:lang w:val="ru-RU"/>
        </w:rPr>
        <w:t xml:space="preserve">в среднем </w:t>
      </w:r>
      <w:r w:rsidR="002A3026" w:rsidRPr="001E4BFA">
        <w:rPr>
          <w:rFonts w:eastAsia="Times New Roman"/>
          <w:sz w:val="28"/>
          <w:szCs w:val="28"/>
        </w:rPr>
        <w:t xml:space="preserve">на </w:t>
      </w:r>
      <w:r w:rsidR="00496BAC" w:rsidRPr="001E4BFA">
        <w:rPr>
          <w:rFonts w:eastAsia="Times New Roman"/>
          <w:sz w:val="28"/>
          <w:szCs w:val="28"/>
          <w:lang w:val="ru-RU"/>
        </w:rPr>
        <w:t>17</w:t>
      </w:r>
      <w:r w:rsidR="002A3026" w:rsidRPr="001E4BFA">
        <w:rPr>
          <w:rFonts w:eastAsia="Times New Roman"/>
          <w:sz w:val="28"/>
          <w:szCs w:val="28"/>
        </w:rPr>
        <w:t>% выше, чем при классической DCF-оценке.</w:t>
      </w:r>
      <w:r w:rsidR="00B371D1" w:rsidRPr="001E4BFA">
        <w:rPr>
          <w:rFonts w:eastAsia="Times New Roman"/>
          <w:sz w:val="28"/>
          <w:szCs w:val="28"/>
          <w:lang w:val="ru-RU"/>
        </w:rPr>
        <w:t xml:space="preserve"> </w:t>
      </w:r>
    </w:p>
    <w:p w14:paraId="78FA2341" w14:textId="42126D61" w:rsidR="002A3026" w:rsidRPr="001E4BFA" w:rsidRDefault="00F260CF" w:rsidP="005F6DEF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1E4BFA">
        <w:rPr>
          <w:rFonts w:eastAsia="Times New Roman"/>
          <w:sz w:val="28"/>
          <w:szCs w:val="28"/>
          <w:lang w:val="ru-RU"/>
        </w:rPr>
        <w:t>Релевантность</w:t>
      </w:r>
      <w:r w:rsidR="002A3026" w:rsidRPr="001E4BFA">
        <w:rPr>
          <w:rFonts w:eastAsia="Times New Roman"/>
          <w:sz w:val="28"/>
          <w:szCs w:val="28"/>
        </w:rPr>
        <w:t xml:space="preserve"> полученной количественной оценки</w:t>
      </w:r>
      <w:r w:rsidR="004B04D6" w:rsidRPr="001E4BFA">
        <w:rPr>
          <w:rFonts w:eastAsia="Times New Roman"/>
          <w:sz w:val="28"/>
          <w:szCs w:val="28"/>
          <w:lang w:val="ru-RU"/>
        </w:rPr>
        <w:t xml:space="preserve"> подтверждена на </w:t>
      </w:r>
      <w:r w:rsidR="002A3026" w:rsidRPr="001E4BFA">
        <w:rPr>
          <w:rFonts w:eastAsia="Times New Roman"/>
          <w:sz w:val="28"/>
          <w:szCs w:val="28"/>
        </w:rPr>
        <w:t>основании исследования чувствительности DCF- и DTA- моделей к входным параметрам</w:t>
      </w:r>
      <w:r w:rsidR="00D578E5" w:rsidRPr="001E4BFA">
        <w:rPr>
          <w:rFonts w:eastAsia="Times New Roman"/>
          <w:sz w:val="28"/>
          <w:szCs w:val="28"/>
          <w:lang w:val="ru-RU"/>
        </w:rPr>
        <w:t>.</w:t>
      </w:r>
      <w:r w:rsidR="004B04D6" w:rsidRPr="001E4BFA">
        <w:rPr>
          <w:rFonts w:eastAsia="Times New Roman"/>
          <w:sz w:val="28"/>
          <w:szCs w:val="28"/>
          <w:lang w:val="ru-RU"/>
        </w:rPr>
        <w:t xml:space="preserve"> </w:t>
      </w:r>
      <w:r w:rsidR="00B371D1" w:rsidRPr="001E4BFA">
        <w:rPr>
          <w:rFonts w:eastAsia="Times New Roman"/>
          <w:sz w:val="28"/>
          <w:szCs w:val="28"/>
          <w:lang w:val="ru-RU"/>
        </w:rPr>
        <w:t>М</w:t>
      </w:r>
      <w:r w:rsidR="002A3026" w:rsidRPr="001E4BFA">
        <w:rPr>
          <w:rFonts w:eastAsia="Times New Roman"/>
          <w:sz w:val="28"/>
          <w:szCs w:val="28"/>
          <w:lang w:val="ru-RU"/>
        </w:rPr>
        <w:t xml:space="preserve">етодика допускает высокую погрешность </w:t>
      </w:r>
      <w:r w:rsidR="00091CC9" w:rsidRPr="001E4BFA">
        <w:rPr>
          <w:rFonts w:eastAsia="Times New Roman"/>
          <w:sz w:val="28"/>
          <w:szCs w:val="28"/>
          <w:lang w:val="ru-RU"/>
        </w:rPr>
        <w:t>расчета</w:t>
      </w:r>
      <w:r w:rsidR="002A3026" w:rsidRPr="001E4BFA">
        <w:rPr>
          <w:rFonts w:eastAsia="Times New Roman"/>
          <w:sz w:val="28"/>
          <w:szCs w:val="28"/>
          <w:lang w:val="ru-RU"/>
        </w:rPr>
        <w:t xml:space="preserve"> волатильности проекта, так как полученные оценки</w:t>
      </w:r>
      <w:r w:rsidR="00D578E5" w:rsidRPr="001E4BFA">
        <w:rPr>
          <w:rFonts w:eastAsia="Times New Roman"/>
          <w:sz w:val="28"/>
          <w:szCs w:val="28"/>
          <w:lang w:val="ru-RU"/>
        </w:rPr>
        <w:t xml:space="preserve"> стоимости</w:t>
      </w:r>
      <w:r w:rsidR="002A3026" w:rsidRPr="001E4BFA">
        <w:rPr>
          <w:rFonts w:eastAsia="Times New Roman"/>
          <w:sz w:val="28"/>
          <w:szCs w:val="28"/>
          <w:lang w:val="ru-RU"/>
        </w:rPr>
        <w:t xml:space="preserve"> малочувствительны к её изменению</w:t>
      </w:r>
      <w:r w:rsidR="00B371D1" w:rsidRPr="001E4BFA">
        <w:rPr>
          <w:rFonts w:eastAsia="Times New Roman"/>
          <w:sz w:val="28"/>
          <w:szCs w:val="28"/>
          <w:lang w:val="ru-RU"/>
        </w:rPr>
        <w:t xml:space="preserve">, </w:t>
      </w:r>
      <w:proofErr w:type="gramStart"/>
      <w:r w:rsidR="005F6DEF" w:rsidRPr="001E4BFA">
        <w:rPr>
          <w:rFonts w:eastAsia="Times New Roman"/>
          <w:sz w:val="28"/>
          <w:szCs w:val="28"/>
          <w:lang w:val="ru-RU"/>
        </w:rPr>
        <w:t xml:space="preserve">и </w:t>
      </w:r>
      <w:r w:rsidR="00B371D1" w:rsidRPr="001E4BFA">
        <w:rPr>
          <w:rFonts w:eastAsia="Times New Roman"/>
          <w:sz w:val="28"/>
          <w:szCs w:val="28"/>
          <w:lang w:val="ru-RU"/>
        </w:rPr>
        <w:t xml:space="preserve"> соразмерную</w:t>
      </w:r>
      <w:proofErr w:type="gramEnd"/>
      <w:r w:rsidR="00B371D1" w:rsidRPr="001E4BFA">
        <w:rPr>
          <w:rFonts w:eastAsia="Times New Roman"/>
          <w:sz w:val="28"/>
          <w:szCs w:val="28"/>
          <w:lang w:val="ru-RU"/>
        </w:rPr>
        <w:t xml:space="preserve"> с </w:t>
      </w:r>
      <w:r w:rsidR="00B371D1" w:rsidRPr="001E4BFA">
        <w:rPr>
          <w:rFonts w:eastAsia="Times New Roman"/>
          <w:sz w:val="28"/>
          <w:szCs w:val="28"/>
          <w:lang w:val="en-US"/>
        </w:rPr>
        <w:t>DCF</w:t>
      </w:r>
      <w:r w:rsidR="00B371D1" w:rsidRPr="001E4BFA">
        <w:rPr>
          <w:rFonts w:eastAsia="Times New Roman"/>
          <w:sz w:val="28"/>
          <w:szCs w:val="28"/>
          <w:lang w:val="ru-RU"/>
        </w:rPr>
        <w:t xml:space="preserve"> </w:t>
      </w:r>
      <w:r w:rsidR="00091CC9" w:rsidRPr="001E4BFA">
        <w:rPr>
          <w:rFonts w:eastAsia="Times New Roman"/>
          <w:sz w:val="28"/>
          <w:szCs w:val="28"/>
          <w:lang w:val="ru-RU"/>
        </w:rPr>
        <w:t>погрешность определения</w:t>
      </w:r>
      <w:r w:rsidR="00B371D1" w:rsidRPr="001E4BFA">
        <w:rPr>
          <w:rFonts w:eastAsia="Times New Roman"/>
          <w:sz w:val="28"/>
          <w:szCs w:val="28"/>
          <w:lang w:val="ru-RU"/>
        </w:rPr>
        <w:t xml:space="preserve"> требуемой доходности. </w:t>
      </w:r>
      <w:r w:rsidR="005F6DEF" w:rsidRPr="001E4BFA">
        <w:rPr>
          <w:rFonts w:eastAsia="Times New Roman"/>
          <w:sz w:val="28"/>
          <w:szCs w:val="28"/>
          <w:lang w:val="ru-RU"/>
        </w:rPr>
        <w:t>Скорость роста ценности опциона оказалась в 22 раза выше от приращения ставки, чем от приращения волатильности.</w:t>
      </w:r>
    </w:p>
    <w:p w14:paraId="43C6206D" w14:textId="790C2AC8" w:rsidR="002A3026" w:rsidRPr="001E4BFA" w:rsidRDefault="002A3026" w:rsidP="002A3026">
      <w:pPr>
        <w:spacing w:before="220" w:after="4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1E4BFA">
        <w:rPr>
          <w:rFonts w:eastAsia="Times New Roman"/>
          <w:sz w:val="28"/>
          <w:szCs w:val="28"/>
        </w:rPr>
        <w:t>Таким образом, вопреки представлениям скептиков о переоценке премии управленческой гибкости исследование показывает практическую полезность методики</w:t>
      </w:r>
      <w:r w:rsidR="00D578E5" w:rsidRPr="001E4BFA">
        <w:rPr>
          <w:rFonts w:eastAsia="Times New Roman"/>
          <w:sz w:val="28"/>
          <w:szCs w:val="28"/>
          <w:lang w:val="ru-RU"/>
        </w:rPr>
        <w:t xml:space="preserve"> учета </w:t>
      </w:r>
      <w:r w:rsidR="00D578E5" w:rsidRPr="001E4BFA">
        <w:rPr>
          <w:rFonts w:eastAsia="Times New Roman"/>
          <w:sz w:val="28"/>
          <w:szCs w:val="28"/>
          <w:lang w:val="en-US"/>
        </w:rPr>
        <w:t>ROV</w:t>
      </w:r>
      <w:r w:rsidRPr="001E4BFA">
        <w:rPr>
          <w:rFonts w:eastAsia="Times New Roman"/>
          <w:sz w:val="28"/>
          <w:szCs w:val="28"/>
        </w:rPr>
        <w:t xml:space="preserve"> на примере типичного девелоперского проекта. Применение ROA</w:t>
      </w:r>
      <w:r w:rsidR="00905784" w:rsidRPr="001E4BFA">
        <w:rPr>
          <w:rFonts w:eastAsia="Times New Roman"/>
          <w:sz w:val="28"/>
          <w:szCs w:val="28"/>
          <w:lang w:val="ru-RU"/>
        </w:rPr>
        <w:t xml:space="preserve"> подхода</w:t>
      </w:r>
      <w:r w:rsidRPr="001E4BFA">
        <w:rPr>
          <w:rFonts w:eastAsia="Times New Roman"/>
          <w:sz w:val="28"/>
          <w:szCs w:val="28"/>
        </w:rPr>
        <w:t xml:space="preserve"> теоретически обоснованно и практически целесообразно, что открывает дальнейший простор для междисциплинарных исследований реального сектора и количественной аналитики деривативов.</w:t>
      </w:r>
    </w:p>
    <w:p w14:paraId="20E05BF5" w14:textId="77777777" w:rsidR="0086532E" w:rsidRPr="001E4BFA" w:rsidRDefault="0086532E" w:rsidP="0086532E">
      <w:pPr>
        <w:spacing w:after="160" w:line="240" w:lineRule="auto"/>
        <w:ind w:firstLine="709"/>
        <w:jc w:val="center"/>
        <w:rPr>
          <w:rFonts w:eastAsia="Times New Roman"/>
          <w:b/>
          <w:sz w:val="28"/>
          <w:szCs w:val="28"/>
        </w:rPr>
      </w:pPr>
      <w:r w:rsidRPr="001E4BFA">
        <w:rPr>
          <w:rFonts w:eastAsia="Times New Roman"/>
          <w:b/>
          <w:sz w:val="28"/>
          <w:szCs w:val="28"/>
        </w:rPr>
        <w:br w:type="page"/>
      </w:r>
    </w:p>
    <w:p w14:paraId="4322F686" w14:textId="392EC4F9" w:rsidR="00DD2825" w:rsidRPr="001E4BFA" w:rsidRDefault="009B0CC6" w:rsidP="00DD2825">
      <w:pPr>
        <w:spacing w:after="160" w:line="240" w:lineRule="auto"/>
        <w:ind w:firstLine="709"/>
        <w:jc w:val="center"/>
        <w:rPr>
          <w:rFonts w:eastAsia="Times New Roman"/>
          <w:b/>
          <w:sz w:val="28"/>
          <w:szCs w:val="28"/>
          <w:lang w:val="ru-RU"/>
        </w:rPr>
      </w:pPr>
      <w:r w:rsidRPr="001E4BFA">
        <w:rPr>
          <w:rFonts w:eastAsia="Times New Roman"/>
          <w:b/>
          <w:sz w:val="28"/>
          <w:szCs w:val="28"/>
        </w:rPr>
        <w:t xml:space="preserve">Список </w:t>
      </w:r>
      <w:r w:rsidR="004E0A95" w:rsidRPr="001E4BFA">
        <w:rPr>
          <w:rFonts w:eastAsia="Times New Roman"/>
          <w:b/>
          <w:sz w:val="28"/>
          <w:szCs w:val="28"/>
          <w:lang w:val="ru-RU"/>
        </w:rPr>
        <w:t>источников</w:t>
      </w:r>
    </w:p>
    <w:p w14:paraId="241C7248" w14:textId="77777777" w:rsidR="003952C3" w:rsidRPr="001E4BFA" w:rsidRDefault="003952C3" w:rsidP="003952C3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Black, F. and Scholes, M. The Pricing of Options and Corporate Liabilities // Journal of Political Economy – 1973. - №8. – P. 637-654.</w:t>
      </w:r>
    </w:p>
    <w:p w14:paraId="71069203" w14:textId="4C81B0A4" w:rsidR="003952C3" w:rsidRPr="001E4BFA" w:rsidRDefault="003952C3" w:rsidP="003952C3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Čirjevskis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A. Value Maximizing Decisions in the Real Estate Market: Real Options Valuation Approach. Journal of Risk and Financial Management. 2021; 14(6):278.</w:t>
      </w:r>
    </w:p>
    <w:p w14:paraId="52BE92AD" w14:textId="793632E7" w:rsidR="003D59B3" w:rsidRPr="001E4BFA" w:rsidRDefault="009B0CC6" w:rsidP="0086532E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Cox J.C., Ross R.A., Rubinstein M. Option pricing a simplified approach //Journal of Financial Economics. 1976. – Vol. 7 (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september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). – </w:t>
      </w:r>
      <w:r w:rsidRPr="001E4BFA">
        <w:rPr>
          <w:rFonts w:eastAsia="Times New Roman"/>
          <w:sz w:val="24"/>
          <w:szCs w:val="24"/>
          <w:lang w:val="ru-RU"/>
        </w:rPr>
        <w:t>Р</w:t>
      </w:r>
      <w:r w:rsidRPr="001E4BFA">
        <w:rPr>
          <w:rFonts w:eastAsia="Times New Roman"/>
          <w:sz w:val="24"/>
          <w:szCs w:val="24"/>
          <w:lang w:val="en-US"/>
        </w:rPr>
        <w:t>.229-263.</w:t>
      </w:r>
    </w:p>
    <w:p w14:paraId="2F4BC2A7" w14:textId="678649E0" w:rsidR="0078171C" w:rsidRPr="001E4BFA" w:rsidRDefault="0078171C" w:rsidP="0086532E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Hull, J. Options, futures, and other derivatives. 8th England: Pearson, 2012. Management, Finance.</w:t>
      </w:r>
    </w:p>
    <w:p w14:paraId="4EAF6613" w14:textId="77777777" w:rsidR="002B323B" w:rsidRPr="001E4BFA" w:rsidRDefault="002B323B" w:rsidP="002B323B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 xml:space="preserve">Koller, T.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Goedhart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, M. Wessels, D. Valuation: measuring and managing the value of companies // McKinsey &amp; Company, Tim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Koller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, Marc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Goedhart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, David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Wessels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>. Seventh edition. | Hoboken, New Jersey: Wiley. - 2020.</w:t>
      </w:r>
    </w:p>
    <w:p w14:paraId="2578FD3F" w14:textId="77777777" w:rsidR="002B323B" w:rsidRPr="001E4BFA" w:rsidRDefault="002B323B" w:rsidP="002B323B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Schwartz, E. The Real Options Approach to Valuation: Challenges and Opportunities // Latin American Journal of Economics 50 - 2013. - P. 163-177.</w:t>
      </w:r>
    </w:p>
    <w:p w14:paraId="34417843" w14:textId="13EEF1D0" w:rsidR="002B323B" w:rsidRPr="001E4BFA" w:rsidRDefault="002B323B" w:rsidP="002B323B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Trigeorgis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>, L. Real Options: Managerial Flexibility and Strategy in Resource Allocation // MIT Press, Cambridge, MA. – 1996.</w:t>
      </w:r>
    </w:p>
    <w:p w14:paraId="73EEECF0" w14:textId="76F87E13" w:rsidR="003952C3" w:rsidRPr="001E4BFA" w:rsidRDefault="003952C3" w:rsidP="003952C3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ru-RU"/>
        </w:rPr>
      </w:pPr>
      <w:proofErr w:type="spellStart"/>
      <w:r w:rsidRPr="001E4BFA">
        <w:rPr>
          <w:rFonts w:eastAsia="Times New Roman"/>
          <w:sz w:val="24"/>
          <w:szCs w:val="24"/>
          <w:lang w:val="ru-RU"/>
        </w:rPr>
        <w:t>Бухвалов</w:t>
      </w:r>
      <w:proofErr w:type="spellEnd"/>
      <w:r w:rsidRPr="001E4BFA">
        <w:rPr>
          <w:rFonts w:eastAsia="Times New Roman"/>
          <w:sz w:val="24"/>
          <w:szCs w:val="24"/>
          <w:lang w:val="ru-RU"/>
        </w:rPr>
        <w:t xml:space="preserve"> А. В. Реальные опционы в менеджменте: введение в проблему // Российский журнал менеджмента. 2004. №1.</w:t>
      </w:r>
    </w:p>
    <w:p w14:paraId="360983E8" w14:textId="1C071C4A" w:rsidR="002B323B" w:rsidRPr="001E4BFA" w:rsidRDefault="002B323B" w:rsidP="002B323B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ru-RU"/>
        </w:rPr>
      </w:pPr>
      <w:r w:rsidRPr="001E4BFA">
        <w:rPr>
          <w:rFonts w:eastAsia="Times New Roman"/>
          <w:sz w:val="24"/>
          <w:szCs w:val="24"/>
          <w:lang w:val="ru-RU"/>
        </w:rPr>
        <w:t xml:space="preserve">Грабовый П. Г., </w:t>
      </w:r>
      <w:proofErr w:type="spellStart"/>
      <w:r w:rsidRPr="001E4BFA">
        <w:rPr>
          <w:rFonts w:eastAsia="Times New Roman"/>
          <w:sz w:val="24"/>
          <w:szCs w:val="24"/>
          <w:lang w:val="ru-RU"/>
        </w:rPr>
        <w:t>Прудько</w:t>
      </w:r>
      <w:proofErr w:type="spellEnd"/>
      <w:r w:rsidRPr="001E4BFA">
        <w:rPr>
          <w:rFonts w:eastAsia="Times New Roman"/>
          <w:sz w:val="24"/>
          <w:szCs w:val="24"/>
          <w:lang w:val="ru-RU"/>
        </w:rPr>
        <w:t xml:space="preserve"> Е. А. Риски в сфере девелопмента // Форум. 2023. № 2 (28). C. 110–114.</w:t>
      </w:r>
    </w:p>
    <w:p w14:paraId="30F148C0" w14:textId="10284395" w:rsidR="002B323B" w:rsidRPr="001E4BFA" w:rsidRDefault="002B323B" w:rsidP="002B323B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ru-RU"/>
        </w:rPr>
      </w:pPr>
      <w:r w:rsidRPr="001E4BFA">
        <w:rPr>
          <w:rFonts w:eastAsia="Times New Roman"/>
          <w:sz w:val="24"/>
          <w:szCs w:val="24"/>
          <w:lang w:val="ru-RU"/>
        </w:rPr>
        <w:t>Зубцов Н. Н., Пирогов Н. К. Взаимодействие реальных опционов на примере девелоперских проектов в России // Корпоративные финансы. 2008. №2.</w:t>
      </w:r>
    </w:p>
    <w:p w14:paraId="47FF282D" w14:textId="17C82F60" w:rsidR="0083657E" w:rsidRPr="001E4BFA" w:rsidRDefault="00FA0CEA" w:rsidP="0083657E">
      <w:pPr>
        <w:numPr>
          <w:ilvl w:val="0"/>
          <w:numId w:val="5"/>
        </w:numPr>
        <w:spacing w:line="240" w:lineRule="auto"/>
        <w:jc w:val="both"/>
        <w:rPr>
          <w:rFonts w:eastAsia="Times New Roman"/>
          <w:sz w:val="24"/>
          <w:szCs w:val="24"/>
          <w:lang w:val="ru-RU"/>
        </w:rPr>
      </w:pPr>
      <w:r w:rsidRPr="001E4BFA">
        <w:rPr>
          <w:rFonts w:eastAsia="Times New Roman"/>
          <w:sz w:val="24"/>
          <w:szCs w:val="24"/>
          <w:lang w:val="ru-RU"/>
        </w:rPr>
        <w:t xml:space="preserve">Крохин Денис Николаевич Методология строительного девелоперского проекта полного цикла группы компаний </w:t>
      </w:r>
      <w:r w:rsidRPr="001E4BFA">
        <w:rPr>
          <w:rFonts w:eastAsia="Times New Roman"/>
          <w:sz w:val="24"/>
          <w:szCs w:val="24"/>
          <w:lang w:val="en-US"/>
        </w:rPr>
        <w:t>D</w:t>
      </w:r>
      <w:r w:rsidRPr="001E4BFA">
        <w:rPr>
          <w:rFonts w:eastAsia="Times New Roman"/>
          <w:sz w:val="24"/>
          <w:szCs w:val="24"/>
          <w:lang w:val="ru-RU"/>
        </w:rPr>
        <w:t xml:space="preserve">7 </w:t>
      </w:r>
      <w:r w:rsidRPr="001E4BFA">
        <w:rPr>
          <w:rFonts w:eastAsia="Times New Roman"/>
          <w:sz w:val="24"/>
          <w:szCs w:val="24"/>
          <w:lang w:val="en-US"/>
        </w:rPr>
        <w:t>Group</w:t>
      </w:r>
      <w:r w:rsidRPr="001E4BFA">
        <w:rPr>
          <w:rFonts w:eastAsia="Times New Roman"/>
          <w:sz w:val="24"/>
          <w:szCs w:val="24"/>
          <w:lang w:val="ru-RU"/>
        </w:rPr>
        <w:t xml:space="preserve"> г. Сочи // </w:t>
      </w:r>
      <w:proofErr w:type="spellStart"/>
      <w:r w:rsidRPr="001E4BFA">
        <w:rPr>
          <w:rFonts w:eastAsia="Times New Roman"/>
          <w:sz w:val="24"/>
          <w:szCs w:val="24"/>
          <w:lang w:val="ru-RU"/>
        </w:rPr>
        <w:t>Universum</w:t>
      </w:r>
      <w:proofErr w:type="spellEnd"/>
      <w:r w:rsidRPr="001E4BFA">
        <w:rPr>
          <w:rFonts w:eastAsia="Times New Roman"/>
          <w:sz w:val="24"/>
          <w:szCs w:val="24"/>
          <w:lang w:val="ru-RU"/>
        </w:rPr>
        <w:t>: технические науки. 2024. №1 (118).</w:t>
      </w:r>
    </w:p>
    <w:p w14:paraId="21E38CC4" w14:textId="73F5A529" w:rsidR="0083657E" w:rsidRPr="001E4BFA" w:rsidRDefault="0083657E" w:rsidP="0083657E">
      <w:pPr>
        <w:keepNext/>
        <w:spacing w:after="160" w:line="240" w:lineRule="auto"/>
        <w:ind w:left="357"/>
        <w:jc w:val="center"/>
        <w:rPr>
          <w:rFonts w:eastAsia="Times New Roman"/>
          <w:b/>
          <w:sz w:val="28"/>
          <w:szCs w:val="28"/>
          <w:lang w:val="en-US"/>
        </w:rPr>
      </w:pPr>
      <w:r w:rsidRPr="001E4BFA">
        <w:rPr>
          <w:rFonts w:eastAsia="Times New Roman"/>
          <w:b/>
          <w:sz w:val="28"/>
          <w:szCs w:val="28"/>
          <w:lang w:val="en-US"/>
        </w:rPr>
        <w:t>References</w:t>
      </w:r>
    </w:p>
    <w:p w14:paraId="21AF20E6" w14:textId="28889D25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Black, F. and Scholes, M. The Pricing of Options and Corporate Liabilities // Journal of Political Economy – 1973. - №8. – P. 637-654.</w:t>
      </w:r>
    </w:p>
    <w:p w14:paraId="1D55EE2B" w14:textId="379A1D21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Čirjevskis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A. Value Maximizing Decisions in the Real Estate Market: Real Options Valuation Approach. Journal of Risk and Financial Management. 2021; 14(6):278.</w:t>
      </w:r>
    </w:p>
    <w:p w14:paraId="5745D67F" w14:textId="725F6E5F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Cox J.C., Ross R.A., Rubinstein M. Option Pricing: A Simplified Approach // Journal of Financial Economics. 1976. – Vol. 7 (September). – P. 229-263.</w:t>
      </w:r>
    </w:p>
    <w:p w14:paraId="7424BBC5" w14:textId="504364BC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Hull, J. Options, Futures, and Other Derivatives. 8th Edition. England: Pearson, 2012. Management, Finance.</w:t>
      </w:r>
    </w:p>
    <w:p w14:paraId="19834675" w14:textId="5F3707A5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 xml:space="preserve">Koller, T.,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Goedhart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, M., Wessels, D. Valuation: Measuring and Managing the Value of Companies // McKinsey Company, Tim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Koller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, Marc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Goedhart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, David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Wessels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>. Seventh Edition. Hoboken, New Jersey: Wiley. - 2020.</w:t>
      </w:r>
    </w:p>
    <w:p w14:paraId="1F64EBB6" w14:textId="74F2D479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r w:rsidRPr="001E4BFA">
        <w:rPr>
          <w:rFonts w:eastAsia="Times New Roman"/>
          <w:sz w:val="24"/>
          <w:szCs w:val="24"/>
          <w:lang w:val="en-US"/>
        </w:rPr>
        <w:t>Schwartz, E. The Real Options Approach to Valuation: Challenges and Opportunities // Latin American Journal of Economics 50 - 2013. - P. 163-177.</w:t>
      </w:r>
    </w:p>
    <w:p w14:paraId="659F6246" w14:textId="7A9DE70F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Trigeorgis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>, L. Real Options: Managerial Flexibility and Strategy in Resource Allocation // MIT Press, Cambridge, MA. – 1996.</w:t>
      </w:r>
    </w:p>
    <w:p w14:paraId="01DEFD5B" w14:textId="0BB26868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Bukhvalov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A.V. Real Options in Management: An Introduction to the Problem // Russian Journal of Management. 2004. No. 1.</w:t>
      </w:r>
    </w:p>
    <w:p w14:paraId="3934725B" w14:textId="2926EFBB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Grabovoy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P.G.,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Prud'ko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E.A. Risks in the Development Sector // Forum. 2023. No. 2 (28). P. 110–114.</w:t>
      </w:r>
    </w:p>
    <w:p w14:paraId="13C16964" w14:textId="38C68FA2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Zubtsov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N.N.,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Pirogov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N.K. Interaction of Real Options in the Context of Development Projects in Russia // Corporate Finance. 2008. No. 2.</w:t>
      </w:r>
    </w:p>
    <w:p w14:paraId="4AA10706" w14:textId="677991BA" w:rsidR="0083657E" w:rsidRPr="001E4BFA" w:rsidRDefault="0083657E" w:rsidP="0083657E">
      <w:pPr>
        <w:numPr>
          <w:ilvl w:val="0"/>
          <w:numId w:val="12"/>
        </w:numPr>
        <w:spacing w:line="240" w:lineRule="auto"/>
        <w:jc w:val="both"/>
        <w:rPr>
          <w:rFonts w:eastAsia="Times New Roman"/>
          <w:sz w:val="24"/>
          <w:szCs w:val="24"/>
          <w:lang w:val="en-US"/>
        </w:rPr>
      </w:pPr>
      <w:proofErr w:type="spellStart"/>
      <w:r w:rsidRPr="001E4BFA">
        <w:rPr>
          <w:rFonts w:eastAsia="Times New Roman"/>
          <w:sz w:val="24"/>
          <w:szCs w:val="24"/>
          <w:lang w:val="en-US"/>
        </w:rPr>
        <w:t>Krokhin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Denis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Nikolaevich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 xml:space="preserve"> Methodology of a Full-Cycle Construction Development Project of D7 Group in Sochi // </w:t>
      </w:r>
      <w:proofErr w:type="spellStart"/>
      <w:r w:rsidRPr="001E4BFA">
        <w:rPr>
          <w:rFonts w:eastAsia="Times New Roman"/>
          <w:sz w:val="24"/>
          <w:szCs w:val="24"/>
          <w:lang w:val="en-US"/>
        </w:rPr>
        <w:t>Universum</w:t>
      </w:r>
      <w:proofErr w:type="spellEnd"/>
      <w:r w:rsidRPr="001E4BFA">
        <w:rPr>
          <w:rFonts w:eastAsia="Times New Roman"/>
          <w:sz w:val="24"/>
          <w:szCs w:val="24"/>
          <w:lang w:val="en-US"/>
        </w:rPr>
        <w:t>: Technical Sciences. 2024. No. 1 (118).</w:t>
      </w:r>
    </w:p>
    <w:p w14:paraId="42FB85B6" w14:textId="77777777" w:rsidR="004E0A95" w:rsidRPr="001E4BFA" w:rsidRDefault="004E0A95" w:rsidP="0002596B">
      <w:pPr>
        <w:pStyle w:val="Default"/>
        <w:rPr>
          <w:b/>
          <w:bCs/>
          <w:i/>
          <w:iCs/>
          <w:color w:val="auto"/>
          <w:sz w:val="28"/>
          <w:szCs w:val="28"/>
        </w:rPr>
      </w:pPr>
      <w:r w:rsidRPr="001E4BFA">
        <w:rPr>
          <w:b/>
          <w:bCs/>
          <w:i/>
          <w:iCs/>
          <w:color w:val="auto"/>
          <w:sz w:val="28"/>
          <w:szCs w:val="28"/>
        </w:rPr>
        <w:t xml:space="preserve">Информация об авторах </w:t>
      </w:r>
    </w:p>
    <w:p w14:paraId="464561F8" w14:textId="5AD622FB" w:rsidR="004E0A95" w:rsidRPr="001E4BFA" w:rsidRDefault="00E54CD6" w:rsidP="00FB0A27">
      <w:pPr>
        <w:pStyle w:val="Default"/>
        <w:rPr>
          <w:color w:val="auto"/>
          <w:sz w:val="28"/>
          <w:szCs w:val="28"/>
        </w:rPr>
      </w:pPr>
      <w:r w:rsidRPr="001E4BFA">
        <w:rPr>
          <w:color w:val="auto"/>
          <w:sz w:val="28"/>
          <w:szCs w:val="28"/>
        </w:rPr>
        <w:t>А</w:t>
      </w:r>
      <w:r w:rsidR="004E0A95" w:rsidRPr="001E4BFA">
        <w:rPr>
          <w:color w:val="auto"/>
          <w:sz w:val="28"/>
          <w:szCs w:val="28"/>
        </w:rPr>
        <w:t xml:space="preserve">. </w:t>
      </w:r>
      <w:r w:rsidRPr="001E4BFA">
        <w:rPr>
          <w:color w:val="auto"/>
          <w:sz w:val="28"/>
          <w:szCs w:val="28"/>
        </w:rPr>
        <w:t>Б</w:t>
      </w:r>
      <w:r w:rsidR="004E0A95" w:rsidRPr="001E4BFA">
        <w:rPr>
          <w:color w:val="auto"/>
          <w:sz w:val="28"/>
          <w:szCs w:val="28"/>
        </w:rPr>
        <w:t xml:space="preserve">. </w:t>
      </w:r>
      <w:r w:rsidRPr="001E4BFA">
        <w:rPr>
          <w:color w:val="auto"/>
          <w:sz w:val="28"/>
          <w:szCs w:val="28"/>
        </w:rPr>
        <w:t>Баланцев</w:t>
      </w:r>
      <w:r w:rsidR="004E0A95" w:rsidRPr="001E4BFA">
        <w:rPr>
          <w:color w:val="auto"/>
          <w:sz w:val="28"/>
          <w:szCs w:val="28"/>
        </w:rPr>
        <w:t xml:space="preserve"> – </w:t>
      </w:r>
      <w:r w:rsidR="00FB0A27" w:rsidRPr="001E4BFA">
        <w:rPr>
          <w:color w:val="auto"/>
          <w:sz w:val="28"/>
          <w:szCs w:val="28"/>
        </w:rPr>
        <w:t>ста</w:t>
      </w:r>
      <w:r w:rsidR="00785131" w:rsidRPr="001E4BFA">
        <w:rPr>
          <w:color w:val="auto"/>
          <w:sz w:val="28"/>
          <w:szCs w:val="28"/>
        </w:rPr>
        <w:t>рший преподаватель кафедры ИБМ5 </w:t>
      </w:r>
      <w:r w:rsidR="00FB0A27" w:rsidRPr="001E4BFA">
        <w:rPr>
          <w:color w:val="auto"/>
          <w:sz w:val="28"/>
          <w:szCs w:val="28"/>
        </w:rPr>
        <w:t>«Финансы»</w:t>
      </w:r>
      <w:r w:rsidR="00785131" w:rsidRPr="001E4BFA">
        <w:rPr>
          <w:color w:val="auto"/>
          <w:sz w:val="28"/>
          <w:szCs w:val="28"/>
        </w:rPr>
        <w:t xml:space="preserve"> </w:t>
      </w:r>
      <w:r w:rsidR="00F97A5B" w:rsidRPr="001E4BFA">
        <w:rPr>
          <w:color w:val="auto"/>
          <w:sz w:val="28"/>
          <w:szCs w:val="28"/>
        </w:rPr>
        <w:t>МГТУ им. Н.Э. Баумана</w:t>
      </w:r>
    </w:p>
    <w:p w14:paraId="349D02D5" w14:textId="104EAA56" w:rsidR="0096621A" w:rsidRPr="001E4BFA" w:rsidRDefault="00F97A5B" w:rsidP="00F97A5B">
      <w:pPr>
        <w:pStyle w:val="Default"/>
        <w:rPr>
          <w:color w:val="auto"/>
          <w:sz w:val="28"/>
          <w:szCs w:val="28"/>
        </w:rPr>
      </w:pPr>
      <w:r w:rsidRPr="001E4BFA">
        <w:rPr>
          <w:color w:val="auto"/>
          <w:sz w:val="28"/>
          <w:szCs w:val="28"/>
        </w:rPr>
        <w:t>Д.В. Нагайцев, студент МГТУ им. Н.Э. Баумана</w:t>
      </w:r>
    </w:p>
    <w:p w14:paraId="6ECC528A" w14:textId="6E08EF98" w:rsidR="004E0A95" w:rsidRPr="001E4BFA" w:rsidRDefault="00F97A5B" w:rsidP="004E0A95">
      <w:pPr>
        <w:pStyle w:val="Default"/>
        <w:rPr>
          <w:color w:val="auto"/>
          <w:sz w:val="28"/>
          <w:szCs w:val="28"/>
          <w:lang w:val="en-US"/>
        </w:rPr>
      </w:pPr>
      <w:r w:rsidRPr="001E4BFA">
        <w:rPr>
          <w:color w:val="auto"/>
          <w:sz w:val="28"/>
          <w:szCs w:val="28"/>
        </w:rPr>
        <w:t xml:space="preserve">С.А. </w:t>
      </w:r>
      <w:proofErr w:type="spellStart"/>
      <w:r w:rsidRPr="001E4BFA">
        <w:rPr>
          <w:color w:val="auto"/>
          <w:sz w:val="28"/>
          <w:szCs w:val="28"/>
        </w:rPr>
        <w:t>Косырьков</w:t>
      </w:r>
      <w:proofErr w:type="spellEnd"/>
      <w:r w:rsidRPr="001E4BFA">
        <w:rPr>
          <w:color w:val="auto"/>
          <w:sz w:val="28"/>
          <w:szCs w:val="28"/>
        </w:rPr>
        <w:t>, студент МГТУ им. Н</w:t>
      </w:r>
      <w:r w:rsidRPr="001E4BFA">
        <w:rPr>
          <w:color w:val="auto"/>
          <w:sz w:val="28"/>
          <w:szCs w:val="28"/>
          <w:lang w:val="en-US"/>
        </w:rPr>
        <w:t>.</w:t>
      </w:r>
      <w:r w:rsidRPr="001E4BFA">
        <w:rPr>
          <w:color w:val="auto"/>
          <w:sz w:val="28"/>
          <w:szCs w:val="28"/>
        </w:rPr>
        <w:t>Э</w:t>
      </w:r>
      <w:r w:rsidRPr="001E4BFA">
        <w:rPr>
          <w:color w:val="auto"/>
          <w:sz w:val="28"/>
          <w:szCs w:val="28"/>
          <w:lang w:val="en-US"/>
        </w:rPr>
        <w:t xml:space="preserve">. </w:t>
      </w:r>
      <w:r w:rsidRPr="001E4BFA">
        <w:rPr>
          <w:color w:val="auto"/>
          <w:sz w:val="28"/>
          <w:szCs w:val="28"/>
        </w:rPr>
        <w:t>Баумана</w:t>
      </w:r>
    </w:p>
    <w:p w14:paraId="31A1F1D7" w14:textId="77777777" w:rsidR="00F97A5B" w:rsidRPr="001E4BFA" w:rsidRDefault="00F97A5B" w:rsidP="004E0A95">
      <w:pPr>
        <w:pStyle w:val="Default"/>
        <w:rPr>
          <w:color w:val="auto"/>
          <w:sz w:val="28"/>
          <w:szCs w:val="28"/>
          <w:lang w:val="en-US"/>
        </w:rPr>
      </w:pPr>
    </w:p>
    <w:p w14:paraId="2F87641B" w14:textId="33B81A96" w:rsidR="004E0A95" w:rsidRPr="001E4BFA" w:rsidRDefault="004E0A95" w:rsidP="004E0A95">
      <w:pPr>
        <w:pStyle w:val="Default"/>
        <w:rPr>
          <w:color w:val="auto"/>
          <w:sz w:val="28"/>
          <w:szCs w:val="28"/>
          <w:lang w:val="en-US"/>
        </w:rPr>
      </w:pPr>
    </w:p>
    <w:p w14:paraId="78182FE7" w14:textId="77777777" w:rsidR="004E0A95" w:rsidRPr="001E4BFA" w:rsidRDefault="004E0A95" w:rsidP="0002596B">
      <w:pPr>
        <w:pStyle w:val="Default"/>
        <w:rPr>
          <w:b/>
          <w:bCs/>
          <w:i/>
          <w:iCs/>
          <w:color w:val="auto"/>
          <w:sz w:val="28"/>
          <w:szCs w:val="28"/>
          <w:lang w:val="en-US"/>
        </w:rPr>
      </w:pPr>
      <w:r w:rsidRPr="001E4BFA">
        <w:rPr>
          <w:b/>
          <w:bCs/>
          <w:i/>
          <w:iCs/>
          <w:color w:val="auto"/>
          <w:sz w:val="28"/>
          <w:szCs w:val="28"/>
          <w:lang w:val="en-US"/>
        </w:rPr>
        <w:t xml:space="preserve">Information about the authors </w:t>
      </w:r>
    </w:p>
    <w:p w14:paraId="02F6E676" w14:textId="1BAB44CB" w:rsidR="00F97A5B" w:rsidRPr="001E4BFA" w:rsidRDefault="00F97A5B" w:rsidP="004E0A95">
      <w:pPr>
        <w:pStyle w:val="Default"/>
        <w:rPr>
          <w:color w:val="auto"/>
          <w:sz w:val="28"/>
          <w:szCs w:val="28"/>
          <w:lang w:val="en-US"/>
        </w:rPr>
      </w:pPr>
      <w:r w:rsidRPr="001E4BFA">
        <w:rPr>
          <w:color w:val="auto"/>
          <w:sz w:val="28"/>
          <w:szCs w:val="28"/>
          <w:lang w:val="en-US"/>
        </w:rPr>
        <w:t xml:space="preserve">A.B. </w:t>
      </w:r>
      <w:proofErr w:type="spellStart"/>
      <w:r w:rsidRPr="001E4BFA">
        <w:rPr>
          <w:color w:val="auto"/>
          <w:sz w:val="28"/>
          <w:szCs w:val="28"/>
          <w:lang w:val="en-US"/>
        </w:rPr>
        <w:t>Balantsev</w:t>
      </w:r>
      <w:proofErr w:type="spellEnd"/>
      <w:r w:rsidR="004E0A95" w:rsidRPr="001E4BFA">
        <w:rPr>
          <w:color w:val="auto"/>
          <w:sz w:val="28"/>
          <w:szCs w:val="28"/>
          <w:lang w:val="en-US"/>
        </w:rPr>
        <w:t xml:space="preserve"> – </w:t>
      </w:r>
      <w:r w:rsidRPr="001E4BFA">
        <w:rPr>
          <w:color w:val="auto"/>
          <w:sz w:val="28"/>
          <w:szCs w:val="28"/>
          <w:lang w:val="en-US"/>
        </w:rPr>
        <w:t>Senior Lecturer, Department of EBM5 "Finance"</w:t>
      </w:r>
      <w:r w:rsidR="006D182C" w:rsidRPr="001E4BFA">
        <w:rPr>
          <w:color w:val="auto"/>
          <w:sz w:val="28"/>
          <w:szCs w:val="28"/>
          <w:lang w:val="en-US"/>
        </w:rPr>
        <w:t>,</w:t>
      </w:r>
      <w:r w:rsidRPr="001E4BFA">
        <w:rPr>
          <w:color w:val="auto"/>
          <w:sz w:val="28"/>
          <w:szCs w:val="28"/>
          <w:lang w:val="en-US"/>
        </w:rPr>
        <w:t xml:space="preserve"> Bauman Moscow State Technical University, Moscow, Russia  </w:t>
      </w:r>
    </w:p>
    <w:p w14:paraId="3442E2B1" w14:textId="77777777" w:rsidR="0002596B" w:rsidRPr="001E4BFA" w:rsidRDefault="00F97A5B" w:rsidP="0002596B">
      <w:pPr>
        <w:pStyle w:val="Default"/>
        <w:rPr>
          <w:color w:val="auto"/>
          <w:sz w:val="28"/>
          <w:szCs w:val="28"/>
          <w:lang w:val="en-US"/>
        </w:rPr>
      </w:pPr>
      <w:r w:rsidRPr="001E4BFA">
        <w:rPr>
          <w:color w:val="auto"/>
          <w:sz w:val="28"/>
          <w:szCs w:val="28"/>
          <w:lang w:val="en-US"/>
        </w:rPr>
        <w:t xml:space="preserve">D.V. </w:t>
      </w:r>
      <w:proofErr w:type="spellStart"/>
      <w:r w:rsidRPr="001E4BFA">
        <w:rPr>
          <w:color w:val="auto"/>
          <w:sz w:val="28"/>
          <w:szCs w:val="28"/>
          <w:lang w:val="en-US"/>
        </w:rPr>
        <w:t>Nagaytsev</w:t>
      </w:r>
      <w:proofErr w:type="spellEnd"/>
      <w:r w:rsidRPr="001E4BFA">
        <w:rPr>
          <w:color w:val="auto"/>
          <w:sz w:val="28"/>
          <w:szCs w:val="28"/>
          <w:lang w:val="en-US"/>
        </w:rPr>
        <w:t xml:space="preserve"> </w:t>
      </w:r>
      <w:r w:rsidR="004E0A95" w:rsidRPr="001E4BFA">
        <w:rPr>
          <w:color w:val="auto"/>
          <w:sz w:val="28"/>
          <w:szCs w:val="28"/>
          <w:lang w:val="en-US"/>
        </w:rPr>
        <w:t xml:space="preserve">– </w:t>
      </w:r>
      <w:r w:rsidR="0002596B" w:rsidRPr="001E4BFA">
        <w:rPr>
          <w:color w:val="auto"/>
          <w:sz w:val="28"/>
          <w:szCs w:val="28"/>
          <w:lang w:val="en-US"/>
        </w:rPr>
        <w:t>Student, Bauman Moscow State Technical University, Moscow, Russia</w:t>
      </w:r>
    </w:p>
    <w:p w14:paraId="249FA64A" w14:textId="3776F641" w:rsidR="00F97A5B" w:rsidRPr="001E4BFA" w:rsidRDefault="00F97A5B" w:rsidP="00F97A5B">
      <w:pPr>
        <w:pStyle w:val="Default"/>
        <w:rPr>
          <w:color w:val="auto"/>
          <w:sz w:val="28"/>
          <w:szCs w:val="28"/>
          <w:lang w:val="en-US"/>
        </w:rPr>
      </w:pPr>
      <w:r w:rsidRPr="001E4BFA">
        <w:rPr>
          <w:color w:val="auto"/>
          <w:sz w:val="28"/>
          <w:szCs w:val="28"/>
          <w:lang w:val="en-US"/>
        </w:rPr>
        <w:t xml:space="preserve">S.A. </w:t>
      </w:r>
      <w:proofErr w:type="spellStart"/>
      <w:r w:rsidRPr="001E4BFA">
        <w:rPr>
          <w:color w:val="auto"/>
          <w:sz w:val="28"/>
          <w:szCs w:val="28"/>
          <w:lang w:val="en-US"/>
        </w:rPr>
        <w:t>Kosyrkov</w:t>
      </w:r>
      <w:proofErr w:type="spellEnd"/>
      <w:r w:rsidRPr="001E4BFA">
        <w:rPr>
          <w:color w:val="auto"/>
          <w:sz w:val="28"/>
          <w:szCs w:val="28"/>
          <w:lang w:val="en-US"/>
        </w:rPr>
        <w:t xml:space="preserve"> – Student, Bauman Moscow State Technical University, Moscow, Russia</w:t>
      </w:r>
    </w:p>
    <w:p w14:paraId="739C9359" w14:textId="77777777" w:rsidR="00F97A5B" w:rsidRPr="001E4BFA" w:rsidRDefault="00F97A5B" w:rsidP="00F97A5B">
      <w:pPr>
        <w:pStyle w:val="Default"/>
        <w:rPr>
          <w:rFonts w:eastAsia="Times New Roman"/>
          <w:color w:val="auto"/>
          <w:sz w:val="28"/>
          <w:szCs w:val="28"/>
          <w:lang w:val="en-US"/>
        </w:rPr>
      </w:pPr>
    </w:p>
    <w:p w14:paraId="78C15204" w14:textId="77777777" w:rsidR="004E0A95" w:rsidRPr="001E4BFA" w:rsidRDefault="004E0A95" w:rsidP="004E0A95">
      <w:pPr>
        <w:pStyle w:val="Default"/>
        <w:rPr>
          <w:b/>
          <w:bCs/>
          <w:i/>
          <w:iCs/>
          <w:color w:val="auto"/>
          <w:sz w:val="28"/>
          <w:szCs w:val="28"/>
          <w:lang w:val="en-US"/>
        </w:rPr>
      </w:pPr>
    </w:p>
    <w:p w14:paraId="2B74641B" w14:textId="68F30473" w:rsidR="004E0A95" w:rsidRPr="001E4BFA" w:rsidRDefault="0002596B" w:rsidP="0002596B">
      <w:pPr>
        <w:pStyle w:val="Default"/>
        <w:rPr>
          <w:color w:val="auto"/>
          <w:sz w:val="28"/>
          <w:szCs w:val="28"/>
        </w:rPr>
      </w:pPr>
      <w:r w:rsidRPr="001E4BFA">
        <w:rPr>
          <w:b/>
          <w:bCs/>
          <w:i/>
          <w:iCs/>
          <w:color w:val="auto"/>
          <w:sz w:val="28"/>
          <w:szCs w:val="28"/>
        </w:rPr>
        <w:t xml:space="preserve">Вклад </w:t>
      </w:r>
      <w:proofErr w:type="gramStart"/>
      <w:r w:rsidRPr="001E4BFA">
        <w:rPr>
          <w:b/>
          <w:bCs/>
          <w:i/>
          <w:iCs/>
          <w:color w:val="auto"/>
          <w:sz w:val="28"/>
          <w:szCs w:val="28"/>
        </w:rPr>
        <w:t>авторов:</w:t>
      </w:r>
      <w:r w:rsidRPr="001E4BFA">
        <w:rPr>
          <w:color w:val="auto"/>
          <w:sz w:val="28"/>
          <w:szCs w:val="28"/>
        </w:rPr>
        <w:t xml:space="preserve"> </w:t>
      </w:r>
      <w:r w:rsidR="004E0A95" w:rsidRPr="001E4BFA">
        <w:rPr>
          <w:color w:val="auto"/>
          <w:sz w:val="28"/>
          <w:szCs w:val="28"/>
        </w:rPr>
        <w:t xml:space="preserve"> все</w:t>
      </w:r>
      <w:proofErr w:type="gramEnd"/>
      <w:r w:rsidR="004E0A95" w:rsidRPr="001E4BFA">
        <w:rPr>
          <w:color w:val="auto"/>
          <w:sz w:val="28"/>
          <w:szCs w:val="28"/>
        </w:rPr>
        <w:t xml:space="preserve"> авторы сделали эквивалентный вклад в подготовку публикации. </w:t>
      </w:r>
    </w:p>
    <w:p w14:paraId="2B313501" w14:textId="20E42010" w:rsidR="004E0A95" w:rsidRPr="001E4BFA" w:rsidRDefault="004E0A95" w:rsidP="0002596B">
      <w:pPr>
        <w:pStyle w:val="Default"/>
        <w:rPr>
          <w:color w:val="auto"/>
          <w:sz w:val="28"/>
          <w:szCs w:val="28"/>
        </w:rPr>
      </w:pPr>
      <w:r w:rsidRPr="001E4BFA">
        <w:rPr>
          <w:color w:val="auto"/>
          <w:sz w:val="28"/>
          <w:szCs w:val="28"/>
        </w:rPr>
        <w:t>Авторы заявляют об отсутствии конфликта интересов.</w:t>
      </w:r>
    </w:p>
    <w:p w14:paraId="1C0A4EAC" w14:textId="77777777" w:rsidR="00FB0A27" w:rsidRPr="001E4BFA" w:rsidRDefault="00FB0A27" w:rsidP="0002596B">
      <w:pPr>
        <w:pStyle w:val="Default"/>
        <w:rPr>
          <w:color w:val="auto"/>
          <w:sz w:val="28"/>
          <w:szCs w:val="28"/>
        </w:rPr>
      </w:pPr>
    </w:p>
    <w:p w14:paraId="4B91F1BC" w14:textId="77777777" w:rsidR="0002596B" w:rsidRPr="001E4BFA" w:rsidRDefault="0002596B" w:rsidP="0002596B">
      <w:pPr>
        <w:pStyle w:val="Default"/>
        <w:rPr>
          <w:color w:val="auto"/>
          <w:sz w:val="28"/>
          <w:szCs w:val="28"/>
          <w:lang w:val="en-US"/>
        </w:rPr>
      </w:pPr>
      <w:r w:rsidRPr="001E4BFA">
        <w:rPr>
          <w:b/>
          <w:bCs/>
          <w:i/>
          <w:iCs/>
          <w:color w:val="auto"/>
          <w:sz w:val="28"/>
          <w:szCs w:val="28"/>
          <w:lang w:val="en-US"/>
        </w:rPr>
        <w:t xml:space="preserve">Contribution of the authors: </w:t>
      </w:r>
      <w:r w:rsidRPr="001E4BFA">
        <w:rPr>
          <w:color w:val="auto"/>
          <w:sz w:val="28"/>
          <w:szCs w:val="28"/>
          <w:lang w:val="en-US"/>
        </w:rPr>
        <w:t xml:space="preserve">the authors contributed equally to this article. </w:t>
      </w:r>
    </w:p>
    <w:p w14:paraId="19CB2EFF" w14:textId="3E735453" w:rsidR="004E0A95" w:rsidRPr="001E4BFA" w:rsidRDefault="0002596B" w:rsidP="004E0A95">
      <w:pPr>
        <w:pStyle w:val="Default"/>
        <w:rPr>
          <w:color w:val="auto"/>
          <w:sz w:val="28"/>
          <w:szCs w:val="28"/>
          <w:lang w:val="en-US"/>
        </w:rPr>
      </w:pPr>
      <w:r w:rsidRPr="001E4BFA">
        <w:rPr>
          <w:color w:val="auto"/>
          <w:sz w:val="28"/>
          <w:szCs w:val="28"/>
          <w:lang w:val="en-US"/>
        </w:rPr>
        <w:t>The authors declare no conflicts of interests.</w:t>
      </w:r>
    </w:p>
    <w:sectPr w:rsidR="004E0A95" w:rsidRPr="001E4BF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95427" w14:textId="77777777" w:rsidR="00FD2A74" w:rsidRDefault="00FD2A74">
      <w:pPr>
        <w:spacing w:line="240" w:lineRule="auto"/>
      </w:pPr>
      <w:r>
        <w:separator/>
      </w:r>
    </w:p>
  </w:endnote>
  <w:endnote w:type="continuationSeparator" w:id="0">
    <w:p w14:paraId="452321D9" w14:textId="77777777" w:rsidR="00FD2A74" w:rsidRDefault="00FD2A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D359D" w14:textId="77777777" w:rsidR="00FD2A74" w:rsidRDefault="00FD2A74">
      <w:pPr>
        <w:spacing w:line="240" w:lineRule="auto"/>
      </w:pPr>
      <w:r>
        <w:separator/>
      </w:r>
    </w:p>
  </w:footnote>
  <w:footnote w:type="continuationSeparator" w:id="0">
    <w:p w14:paraId="768CAC42" w14:textId="77777777" w:rsidR="00FD2A74" w:rsidRDefault="00FD2A74">
      <w:pPr>
        <w:spacing w:line="240" w:lineRule="auto"/>
      </w:pPr>
      <w:r>
        <w:continuationSeparator/>
      </w:r>
    </w:p>
  </w:footnote>
  <w:footnote w:id="1">
    <w:p w14:paraId="37B3B98E" w14:textId="208BBB9D" w:rsidR="00502AB9" w:rsidRPr="00553F60" w:rsidRDefault="00502AB9" w:rsidP="00553F60">
      <w:pPr>
        <w:pStyle w:val="af0"/>
      </w:pPr>
      <w:r>
        <w:rPr>
          <w:rStyle w:val="af2"/>
        </w:rPr>
        <w:footnoteRef/>
      </w:r>
      <w:r>
        <w:t xml:space="preserve"> </w:t>
      </w:r>
      <w:r w:rsidR="00553F60" w:rsidRPr="00553F60">
        <w:t>Авторы используют данные о сроке экспозиции по данным исследования «Обзор рынка недвижимости применительно к анализу ликвидности (сроков экспозиции объектов) на период 2019 - 2020 годов на территории г. Москвы, Московской области и городов России с численностью населения от 1 млн. человек» // Исследование ООО "</w:t>
      </w:r>
      <w:proofErr w:type="spellStart"/>
      <w:r w:rsidR="00553F60" w:rsidRPr="00553F60">
        <w:t>Информ</w:t>
      </w:r>
      <w:proofErr w:type="spellEnd"/>
      <w:r w:rsidR="00553F60" w:rsidRPr="00553F60">
        <w:t>-оценка" URL:</w:t>
      </w:r>
      <w:r w:rsidR="008B2A05">
        <w:rPr>
          <w:lang w:val="en-US"/>
        </w:rPr>
        <w:t> </w:t>
      </w:r>
      <w:r w:rsidR="00553F60" w:rsidRPr="00553F60">
        <w:t>https://inform-ocenka-liquidity.ru/</w:t>
      </w:r>
    </w:p>
  </w:footnote>
  <w:footnote w:id="2">
    <w:p w14:paraId="423176F1" w14:textId="35B9E0DF" w:rsidR="004D51C6" w:rsidRPr="004D51C6" w:rsidRDefault="00553F60">
      <w:pPr>
        <w:pStyle w:val="af0"/>
        <w:rPr>
          <w:lang w:val="ru-RU"/>
        </w:rPr>
      </w:pPr>
      <w:r>
        <w:rPr>
          <w:rStyle w:val="af2"/>
        </w:rPr>
        <w:footnoteRef/>
      </w:r>
      <w:r>
        <w:t xml:space="preserve"> </w:t>
      </w:r>
      <w:r w:rsidR="004D51C6" w:rsidRPr="004D51C6">
        <w:t xml:space="preserve">Себестоимость строительства 1 кв. метра общей площади по данным Единой информационной системы жилищного строительства </w:t>
      </w:r>
      <w:r w:rsidR="004D51C6">
        <w:rPr>
          <w:lang w:val="ru-RU"/>
        </w:rPr>
        <w:t>(</w:t>
      </w:r>
      <w:proofErr w:type="spellStart"/>
      <w:r w:rsidRPr="00553F60">
        <w:t>ноябр</w:t>
      </w:r>
      <w:proofErr w:type="spellEnd"/>
      <w:r w:rsidR="004D51C6">
        <w:rPr>
          <w:lang w:val="ru-RU"/>
        </w:rPr>
        <w:t>ь</w:t>
      </w:r>
      <w:r w:rsidRPr="00553F60">
        <w:t xml:space="preserve"> 2024 года</w:t>
      </w:r>
      <w:r w:rsidR="004D51C6">
        <w:rPr>
          <w:lang w:val="ru-RU"/>
        </w:rPr>
        <w:t xml:space="preserve">). </w:t>
      </w:r>
      <w:r w:rsidR="004D51C6" w:rsidRPr="004D51C6">
        <w:rPr>
          <w:lang w:val="ru-RU"/>
        </w:rPr>
        <w:t>АО «ДОМ.РФ»</w:t>
      </w:r>
      <w:r w:rsidR="004D51C6">
        <w:rPr>
          <w:lang w:val="ru-RU"/>
        </w:rPr>
        <w:t>.</w:t>
      </w:r>
    </w:p>
  </w:footnote>
  <w:footnote w:id="3">
    <w:p w14:paraId="4947F45C" w14:textId="2B853072" w:rsidR="00237AB0" w:rsidRPr="004D51C6" w:rsidRDefault="00237AB0">
      <w:pPr>
        <w:pStyle w:val="af0"/>
      </w:pPr>
      <w:r>
        <w:rPr>
          <w:rStyle w:val="af2"/>
        </w:rPr>
        <w:footnoteRef/>
      </w:r>
      <w:r>
        <w:t xml:space="preserve"> </w:t>
      </w:r>
      <w:r w:rsidR="0096517A" w:rsidRPr="004D51C6">
        <w:t xml:space="preserve">Новостройки в Москве и области // Официальный сайт ПИК URL: </w:t>
      </w:r>
      <w:hyperlink r:id="rId1" w:history="1">
        <w:r w:rsidR="00C155C1" w:rsidRPr="004D51C6">
          <w:t>https://www.pik.ru/projects</w:t>
        </w:r>
      </w:hyperlink>
      <w:r w:rsidR="00C155C1" w:rsidRPr="004D51C6">
        <w:t xml:space="preserve"> (дата обращения: 15.11.2024)</w:t>
      </w:r>
      <w:r w:rsidR="008D4722" w:rsidRPr="008D4722">
        <w:t xml:space="preserve"> </w:t>
      </w:r>
      <w:r w:rsidR="008D4722" w:rsidRPr="004D51C6">
        <w:t>Данные о ценах продажи по запросу: квартира-новостройка, находящаяся максимум в 10-ти минутах от метрополитена. Выбор ГК ПИК обусловлен лидирующим положением компании по объему ввода жилья в России</w:t>
      </w:r>
    </w:p>
  </w:footnote>
  <w:footnote w:id="4">
    <w:p w14:paraId="6F668D8E" w14:textId="1740E18E" w:rsidR="00237AB0" w:rsidRPr="004D51C6" w:rsidRDefault="00237AB0">
      <w:pPr>
        <w:pStyle w:val="af0"/>
      </w:pPr>
      <w:r>
        <w:rPr>
          <w:rStyle w:val="af2"/>
        </w:rPr>
        <w:footnoteRef/>
      </w:r>
      <w:r>
        <w:t xml:space="preserve"> </w:t>
      </w:r>
      <w:r w:rsidR="004F4944" w:rsidRPr="004D51C6">
        <w:t>Динамика цен на недвижимость в Москве по годам // РОСРИЭЛТ URL</w:t>
      </w:r>
      <w:r w:rsidR="00057C3C" w:rsidRPr="004D51C6">
        <w:t>:</w:t>
      </w:r>
      <w:r w:rsidR="00057C3C">
        <w:rPr>
          <w:lang w:val="ru-RU"/>
        </w:rPr>
        <w:t> </w:t>
      </w:r>
      <w:r w:rsidR="004F4944" w:rsidRPr="004D51C6">
        <w:t>https://rosrealt.ru/moskva/cena/?t=dinamika (дата обращения: 15.11.2024).</w:t>
      </w:r>
    </w:p>
  </w:footnote>
  <w:footnote w:id="5">
    <w:p w14:paraId="3ADBDB89" w14:textId="795BF19F" w:rsidR="00C155C1" w:rsidRPr="004D51C6" w:rsidRDefault="00C155C1">
      <w:pPr>
        <w:pStyle w:val="af0"/>
      </w:pPr>
      <w:r>
        <w:rPr>
          <w:rStyle w:val="af2"/>
        </w:rPr>
        <w:footnoteRef/>
      </w:r>
      <w:r>
        <w:t xml:space="preserve"> </w:t>
      </w:r>
      <w:r w:rsidR="00AD116E" w:rsidRPr="004D51C6">
        <w:t>Официальный сайт</w:t>
      </w:r>
      <w:r w:rsidRPr="004D51C6">
        <w:t xml:space="preserve"> </w:t>
      </w:r>
      <w:proofErr w:type="spellStart"/>
      <w:r w:rsidRPr="004D51C6">
        <w:t>Мосбиржи</w:t>
      </w:r>
      <w:proofErr w:type="spellEnd"/>
      <w:r w:rsidR="00AD116E" w:rsidRPr="004D51C6">
        <w:t xml:space="preserve"> URL: https://www.moex.com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277"/>
    <w:multiLevelType w:val="hybridMultilevel"/>
    <w:tmpl w:val="898E91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822BE5"/>
    <w:multiLevelType w:val="multilevel"/>
    <w:tmpl w:val="7D1402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5A76259"/>
    <w:multiLevelType w:val="multilevel"/>
    <w:tmpl w:val="361E6A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545C33"/>
    <w:multiLevelType w:val="multilevel"/>
    <w:tmpl w:val="B2226B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D872B8"/>
    <w:multiLevelType w:val="multilevel"/>
    <w:tmpl w:val="B2EA5B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E33093B"/>
    <w:multiLevelType w:val="multilevel"/>
    <w:tmpl w:val="9274CE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8440401"/>
    <w:multiLevelType w:val="multilevel"/>
    <w:tmpl w:val="ADFE70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CA90C9C"/>
    <w:multiLevelType w:val="multilevel"/>
    <w:tmpl w:val="EBCCA5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38418FC"/>
    <w:multiLevelType w:val="multilevel"/>
    <w:tmpl w:val="64489C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41E27B3"/>
    <w:multiLevelType w:val="multilevel"/>
    <w:tmpl w:val="941C72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5A65E79"/>
    <w:multiLevelType w:val="multilevel"/>
    <w:tmpl w:val="10D88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7E57914"/>
    <w:multiLevelType w:val="multilevel"/>
    <w:tmpl w:val="943E92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227176A"/>
    <w:multiLevelType w:val="multilevel"/>
    <w:tmpl w:val="FD3A4E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FA079A1"/>
    <w:multiLevelType w:val="multilevel"/>
    <w:tmpl w:val="C88E8F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1"/>
  </w:num>
  <w:num w:numId="10">
    <w:abstractNumId w:val="5"/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9B3"/>
    <w:rsid w:val="000005D4"/>
    <w:rsid w:val="00002B91"/>
    <w:rsid w:val="000153EC"/>
    <w:rsid w:val="000175A2"/>
    <w:rsid w:val="0002596B"/>
    <w:rsid w:val="00031D21"/>
    <w:rsid w:val="0004641D"/>
    <w:rsid w:val="00054C88"/>
    <w:rsid w:val="00057C0D"/>
    <w:rsid w:val="00057C3C"/>
    <w:rsid w:val="00074D1C"/>
    <w:rsid w:val="00091CC9"/>
    <w:rsid w:val="000A423D"/>
    <w:rsid w:val="000B048A"/>
    <w:rsid w:val="000B7AC1"/>
    <w:rsid w:val="000C40B7"/>
    <w:rsid w:val="000C73D8"/>
    <w:rsid w:val="000E459F"/>
    <w:rsid w:val="000F757E"/>
    <w:rsid w:val="0010059D"/>
    <w:rsid w:val="00102BCE"/>
    <w:rsid w:val="00143E49"/>
    <w:rsid w:val="00144D8A"/>
    <w:rsid w:val="00154E4F"/>
    <w:rsid w:val="0016224A"/>
    <w:rsid w:val="001651A5"/>
    <w:rsid w:val="001845D2"/>
    <w:rsid w:val="00187D3C"/>
    <w:rsid w:val="00195C9F"/>
    <w:rsid w:val="001B3667"/>
    <w:rsid w:val="001C2843"/>
    <w:rsid w:val="001C2F3B"/>
    <w:rsid w:val="001C3285"/>
    <w:rsid w:val="001E4BFA"/>
    <w:rsid w:val="001F2108"/>
    <w:rsid w:val="00203CC7"/>
    <w:rsid w:val="00213081"/>
    <w:rsid w:val="00221733"/>
    <w:rsid w:val="0022681E"/>
    <w:rsid w:val="00231A47"/>
    <w:rsid w:val="00236FC8"/>
    <w:rsid w:val="00237AB0"/>
    <w:rsid w:val="002461AB"/>
    <w:rsid w:val="00250E1A"/>
    <w:rsid w:val="00250EB3"/>
    <w:rsid w:val="00271EAF"/>
    <w:rsid w:val="00282462"/>
    <w:rsid w:val="002A3026"/>
    <w:rsid w:val="002A78D2"/>
    <w:rsid w:val="002B17F2"/>
    <w:rsid w:val="002B323B"/>
    <w:rsid w:val="002C16B2"/>
    <w:rsid w:val="002C6807"/>
    <w:rsid w:val="002C70B9"/>
    <w:rsid w:val="002F2D9A"/>
    <w:rsid w:val="0030455B"/>
    <w:rsid w:val="0030566B"/>
    <w:rsid w:val="003160BD"/>
    <w:rsid w:val="003434F0"/>
    <w:rsid w:val="003471CC"/>
    <w:rsid w:val="0035442E"/>
    <w:rsid w:val="00355848"/>
    <w:rsid w:val="00360998"/>
    <w:rsid w:val="003619C2"/>
    <w:rsid w:val="0036311F"/>
    <w:rsid w:val="00366DED"/>
    <w:rsid w:val="003839E6"/>
    <w:rsid w:val="0039229E"/>
    <w:rsid w:val="003952C3"/>
    <w:rsid w:val="003965B9"/>
    <w:rsid w:val="003A6F1C"/>
    <w:rsid w:val="003B3895"/>
    <w:rsid w:val="003D1E2B"/>
    <w:rsid w:val="003D542D"/>
    <w:rsid w:val="003D59B3"/>
    <w:rsid w:val="003E0DF8"/>
    <w:rsid w:val="003E2EE3"/>
    <w:rsid w:val="003F02E3"/>
    <w:rsid w:val="003F1181"/>
    <w:rsid w:val="004007BE"/>
    <w:rsid w:val="00405FBB"/>
    <w:rsid w:val="0041648B"/>
    <w:rsid w:val="00446027"/>
    <w:rsid w:val="00451C5C"/>
    <w:rsid w:val="00453775"/>
    <w:rsid w:val="0046332D"/>
    <w:rsid w:val="004654E1"/>
    <w:rsid w:val="004807FF"/>
    <w:rsid w:val="00496BAC"/>
    <w:rsid w:val="004A1371"/>
    <w:rsid w:val="004A424F"/>
    <w:rsid w:val="004B04D6"/>
    <w:rsid w:val="004D2C2F"/>
    <w:rsid w:val="004D51C6"/>
    <w:rsid w:val="004E0A95"/>
    <w:rsid w:val="004E31C9"/>
    <w:rsid w:val="004F4944"/>
    <w:rsid w:val="004F50DF"/>
    <w:rsid w:val="00502AB9"/>
    <w:rsid w:val="00505AD1"/>
    <w:rsid w:val="005102E2"/>
    <w:rsid w:val="00517B99"/>
    <w:rsid w:val="00531327"/>
    <w:rsid w:val="00534873"/>
    <w:rsid w:val="00553F60"/>
    <w:rsid w:val="0056228A"/>
    <w:rsid w:val="00562864"/>
    <w:rsid w:val="005719E5"/>
    <w:rsid w:val="005816B9"/>
    <w:rsid w:val="0058274A"/>
    <w:rsid w:val="005860F4"/>
    <w:rsid w:val="005B3395"/>
    <w:rsid w:val="005B7B85"/>
    <w:rsid w:val="005D1853"/>
    <w:rsid w:val="005D50D4"/>
    <w:rsid w:val="005F6DEF"/>
    <w:rsid w:val="006134D9"/>
    <w:rsid w:val="00625A3D"/>
    <w:rsid w:val="00631EC8"/>
    <w:rsid w:val="006348C5"/>
    <w:rsid w:val="006401BE"/>
    <w:rsid w:val="00646437"/>
    <w:rsid w:val="0066057E"/>
    <w:rsid w:val="006614F6"/>
    <w:rsid w:val="00662541"/>
    <w:rsid w:val="00666EB5"/>
    <w:rsid w:val="0068143B"/>
    <w:rsid w:val="00694C19"/>
    <w:rsid w:val="006A1711"/>
    <w:rsid w:val="006B5B90"/>
    <w:rsid w:val="006C0457"/>
    <w:rsid w:val="006D182C"/>
    <w:rsid w:val="006D6428"/>
    <w:rsid w:val="006D719E"/>
    <w:rsid w:val="006E3164"/>
    <w:rsid w:val="006E3C69"/>
    <w:rsid w:val="006E6889"/>
    <w:rsid w:val="006F402A"/>
    <w:rsid w:val="0070137D"/>
    <w:rsid w:val="00706779"/>
    <w:rsid w:val="007102E2"/>
    <w:rsid w:val="00713210"/>
    <w:rsid w:val="00713820"/>
    <w:rsid w:val="00714F0A"/>
    <w:rsid w:val="00735659"/>
    <w:rsid w:val="00750294"/>
    <w:rsid w:val="0076607A"/>
    <w:rsid w:val="007718C3"/>
    <w:rsid w:val="00773709"/>
    <w:rsid w:val="007752D6"/>
    <w:rsid w:val="00775943"/>
    <w:rsid w:val="007805DC"/>
    <w:rsid w:val="007812F8"/>
    <w:rsid w:val="0078171C"/>
    <w:rsid w:val="00785131"/>
    <w:rsid w:val="007A1463"/>
    <w:rsid w:val="007A5FD0"/>
    <w:rsid w:val="007B4DB6"/>
    <w:rsid w:val="007C602E"/>
    <w:rsid w:val="007C65E4"/>
    <w:rsid w:val="007D7DDC"/>
    <w:rsid w:val="007E296F"/>
    <w:rsid w:val="007F03E7"/>
    <w:rsid w:val="00804547"/>
    <w:rsid w:val="00804BEB"/>
    <w:rsid w:val="00811BC5"/>
    <w:rsid w:val="008150FE"/>
    <w:rsid w:val="008268EA"/>
    <w:rsid w:val="0083657E"/>
    <w:rsid w:val="00844984"/>
    <w:rsid w:val="008507EF"/>
    <w:rsid w:val="00853475"/>
    <w:rsid w:val="0086532E"/>
    <w:rsid w:val="0087029A"/>
    <w:rsid w:val="00887E60"/>
    <w:rsid w:val="00893F49"/>
    <w:rsid w:val="00896730"/>
    <w:rsid w:val="008A0065"/>
    <w:rsid w:val="008A1234"/>
    <w:rsid w:val="008A411B"/>
    <w:rsid w:val="008A62AC"/>
    <w:rsid w:val="008B0915"/>
    <w:rsid w:val="008B2A05"/>
    <w:rsid w:val="008D2C6C"/>
    <w:rsid w:val="008D4722"/>
    <w:rsid w:val="008D6B14"/>
    <w:rsid w:val="008E32CB"/>
    <w:rsid w:val="008F5C77"/>
    <w:rsid w:val="008F5D71"/>
    <w:rsid w:val="008F6652"/>
    <w:rsid w:val="00905784"/>
    <w:rsid w:val="0090622E"/>
    <w:rsid w:val="00922D15"/>
    <w:rsid w:val="00932EA2"/>
    <w:rsid w:val="0094523D"/>
    <w:rsid w:val="009531EC"/>
    <w:rsid w:val="00962AFD"/>
    <w:rsid w:val="00964616"/>
    <w:rsid w:val="0096517A"/>
    <w:rsid w:val="0096621A"/>
    <w:rsid w:val="00980254"/>
    <w:rsid w:val="00983A21"/>
    <w:rsid w:val="009912AD"/>
    <w:rsid w:val="009A47FE"/>
    <w:rsid w:val="009B0CC6"/>
    <w:rsid w:val="009C555B"/>
    <w:rsid w:val="009D1863"/>
    <w:rsid w:val="009D292C"/>
    <w:rsid w:val="009E423C"/>
    <w:rsid w:val="009F6BB7"/>
    <w:rsid w:val="00A034A0"/>
    <w:rsid w:val="00A060F5"/>
    <w:rsid w:val="00A328BB"/>
    <w:rsid w:val="00A44F57"/>
    <w:rsid w:val="00A661AE"/>
    <w:rsid w:val="00A721AD"/>
    <w:rsid w:val="00A818AE"/>
    <w:rsid w:val="00A87AB1"/>
    <w:rsid w:val="00A919CE"/>
    <w:rsid w:val="00AA1552"/>
    <w:rsid w:val="00AC245D"/>
    <w:rsid w:val="00AC36CB"/>
    <w:rsid w:val="00AC3E28"/>
    <w:rsid w:val="00AD116E"/>
    <w:rsid w:val="00AD67F3"/>
    <w:rsid w:val="00B0075D"/>
    <w:rsid w:val="00B046D0"/>
    <w:rsid w:val="00B07987"/>
    <w:rsid w:val="00B07C28"/>
    <w:rsid w:val="00B10DC3"/>
    <w:rsid w:val="00B16B42"/>
    <w:rsid w:val="00B22868"/>
    <w:rsid w:val="00B2303E"/>
    <w:rsid w:val="00B30794"/>
    <w:rsid w:val="00B32A94"/>
    <w:rsid w:val="00B36088"/>
    <w:rsid w:val="00B371D1"/>
    <w:rsid w:val="00B4045D"/>
    <w:rsid w:val="00B573CB"/>
    <w:rsid w:val="00B674F0"/>
    <w:rsid w:val="00B77603"/>
    <w:rsid w:val="00B9057D"/>
    <w:rsid w:val="00B94F81"/>
    <w:rsid w:val="00BA70D1"/>
    <w:rsid w:val="00BB064F"/>
    <w:rsid w:val="00BC7575"/>
    <w:rsid w:val="00BD2C4B"/>
    <w:rsid w:val="00BD47BB"/>
    <w:rsid w:val="00BE40A0"/>
    <w:rsid w:val="00BE7230"/>
    <w:rsid w:val="00C007D5"/>
    <w:rsid w:val="00C01745"/>
    <w:rsid w:val="00C04E28"/>
    <w:rsid w:val="00C0516D"/>
    <w:rsid w:val="00C155C1"/>
    <w:rsid w:val="00C31A95"/>
    <w:rsid w:val="00C410F1"/>
    <w:rsid w:val="00C44A16"/>
    <w:rsid w:val="00C47300"/>
    <w:rsid w:val="00C610A3"/>
    <w:rsid w:val="00C64D8F"/>
    <w:rsid w:val="00C6752A"/>
    <w:rsid w:val="00C96575"/>
    <w:rsid w:val="00CA71E0"/>
    <w:rsid w:val="00CE3294"/>
    <w:rsid w:val="00CF1D10"/>
    <w:rsid w:val="00CF5745"/>
    <w:rsid w:val="00D12301"/>
    <w:rsid w:val="00D150FB"/>
    <w:rsid w:val="00D16955"/>
    <w:rsid w:val="00D24EBA"/>
    <w:rsid w:val="00D33219"/>
    <w:rsid w:val="00D33587"/>
    <w:rsid w:val="00D4160F"/>
    <w:rsid w:val="00D43628"/>
    <w:rsid w:val="00D46F31"/>
    <w:rsid w:val="00D578E5"/>
    <w:rsid w:val="00D64C33"/>
    <w:rsid w:val="00D65D64"/>
    <w:rsid w:val="00D8632F"/>
    <w:rsid w:val="00D86CE7"/>
    <w:rsid w:val="00D94D2B"/>
    <w:rsid w:val="00DC620A"/>
    <w:rsid w:val="00DD2825"/>
    <w:rsid w:val="00DD6C99"/>
    <w:rsid w:val="00DF2FA0"/>
    <w:rsid w:val="00DF6E96"/>
    <w:rsid w:val="00DF6EBD"/>
    <w:rsid w:val="00E00FDD"/>
    <w:rsid w:val="00E2059A"/>
    <w:rsid w:val="00E311D2"/>
    <w:rsid w:val="00E3654F"/>
    <w:rsid w:val="00E36914"/>
    <w:rsid w:val="00E411AA"/>
    <w:rsid w:val="00E42E42"/>
    <w:rsid w:val="00E42E54"/>
    <w:rsid w:val="00E4337B"/>
    <w:rsid w:val="00E52407"/>
    <w:rsid w:val="00E54CD6"/>
    <w:rsid w:val="00E62B62"/>
    <w:rsid w:val="00E813ED"/>
    <w:rsid w:val="00E81896"/>
    <w:rsid w:val="00E95371"/>
    <w:rsid w:val="00EB66D8"/>
    <w:rsid w:val="00EC55BC"/>
    <w:rsid w:val="00EC7568"/>
    <w:rsid w:val="00ED0DF1"/>
    <w:rsid w:val="00ED4087"/>
    <w:rsid w:val="00F01A94"/>
    <w:rsid w:val="00F049A7"/>
    <w:rsid w:val="00F141B1"/>
    <w:rsid w:val="00F24A16"/>
    <w:rsid w:val="00F260CF"/>
    <w:rsid w:val="00F26B2A"/>
    <w:rsid w:val="00F26DCA"/>
    <w:rsid w:val="00F47536"/>
    <w:rsid w:val="00F62490"/>
    <w:rsid w:val="00F847CE"/>
    <w:rsid w:val="00F86BD7"/>
    <w:rsid w:val="00F97A5B"/>
    <w:rsid w:val="00FA0CEA"/>
    <w:rsid w:val="00FB0A27"/>
    <w:rsid w:val="00FB16B2"/>
    <w:rsid w:val="00FC1D74"/>
    <w:rsid w:val="00FC3C7C"/>
    <w:rsid w:val="00FD2A74"/>
    <w:rsid w:val="00FE3989"/>
    <w:rsid w:val="00FF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2506"/>
  <w15:docId w15:val="{B74F5A31-E650-444F-AB2C-D35E82259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line="360" w:lineRule="auto"/>
      <w:ind w:left="1780" w:hanging="36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3839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839E6"/>
    <w:rPr>
      <w:rFonts w:ascii="Segoe UI" w:hAnsi="Segoe UI" w:cs="Segoe UI"/>
      <w:sz w:val="18"/>
      <w:szCs w:val="18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453775"/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453775"/>
    <w:rPr>
      <w:b/>
      <w:bCs/>
      <w:sz w:val="20"/>
      <w:szCs w:val="20"/>
    </w:rPr>
  </w:style>
  <w:style w:type="table" w:styleId="ae">
    <w:name w:val="Table Grid"/>
    <w:basedOn w:val="a1"/>
    <w:uiPriority w:val="39"/>
    <w:rsid w:val="00CF1D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54E4F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7812F8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812F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812F8"/>
    <w:rPr>
      <w:vertAlign w:val="superscript"/>
    </w:rPr>
  </w:style>
  <w:style w:type="character" w:styleId="af3">
    <w:name w:val="Hyperlink"/>
    <w:basedOn w:val="a0"/>
    <w:uiPriority w:val="99"/>
    <w:unhideWhenUsed/>
    <w:rsid w:val="00057C0D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57C0D"/>
    <w:rPr>
      <w:color w:val="605E5C"/>
      <w:shd w:val="clear" w:color="auto" w:fill="E1DFDD"/>
    </w:rPr>
  </w:style>
  <w:style w:type="paragraph" w:styleId="af4">
    <w:name w:val="header"/>
    <w:basedOn w:val="a"/>
    <w:link w:val="af5"/>
    <w:uiPriority w:val="99"/>
    <w:unhideWhenUsed/>
    <w:rsid w:val="0070137D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70137D"/>
  </w:style>
  <w:style w:type="paragraph" w:styleId="af6">
    <w:name w:val="footer"/>
    <w:basedOn w:val="a"/>
    <w:link w:val="af7"/>
    <w:uiPriority w:val="99"/>
    <w:unhideWhenUsed/>
    <w:rsid w:val="0070137D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70137D"/>
  </w:style>
  <w:style w:type="paragraph" w:customStyle="1" w:styleId="af8">
    <w:name w:val="Текст таблицы"/>
    <w:basedOn w:val="a"/>
    <w:qFormat/>
    <w:rsid w:val="008F5D71"/>
    <w:pPr>
      <w:spacing w:line="240" w:lineRule="auto"/>
    </w:pPr>
    <w:rPr>
      <w:rFonts w:ascii="Times New Roman" w:eastAsia="Times New Roman" w:hAnsi="Times New Roman" w:cs="Times New Roman"/>
      <w:bCs/>
      <w:sz w:val="28"/>
      <w:szCs w:val="28"/>
    </w:rPr>
  </w:style>
  <w:style w:type="character" w:styleId="af9">
    <w:name w:val="Placeholder Text"/>
    <w:basedOn w:val="a0"/>
    <w:uiPriority w:val="99"/>
    <w:semiHidden/>
    <w:rsid w:val="00221733"/>
    <w:rPr>
      <w:color w:val="808080"/>
    </w:rPr>
  </w:style>
  <w:style w:type="character" w:customStyle="1" w:styleId="ezkurwreuab5ozgtqnkl">
    <w:name w:val="ezkurwreuab5ozgtqnkl"/>
    <w:basedOn w:val="a0"/>
    <w:rsid w:val="009D292C"/>
  </w:style>
  <w:style w:type="paragraph" w:customStyle="1" w:styleId="afa">
    <w:name w:val="Название таблицы"/>
    <w:basedOn w:val="a"/>
    <w:qFormat/>
    <w:rsid w:val="008B2A05"/>
    <w:pPr>
      <w:spacing w:before="220" w:after="4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4E0A95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4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ntsev.bmstu@gmail.com" TargetMode="External"/><Relationship Id="rId13" Type="http://schemas.openxmlformats.org/officeDocument/2006/relationships/hyperlink" Target="https://orcid.org/0009-0007-4012-3127" TargetMode="External"/><Relationship Id="rId18" Type="http://schemas.openxmlformats.org/officeDocument/2006/relationships/hyperlink" Target="mailto:stepankosyrkov@gmail.com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2.svg"/><Relationship Id="rId7" Type="http://schemas.openxmlformats.org/officeDocument/2006/relationships/endnotes" Target="endnotes.xml"/><Relationship Id="rId12" Type="http://schemas.openxmlformats.org/officeDocument/2006/relationships/hyperlink" Target="mailto:stepankosyrkov@gmail.com" TargetMode="External"/><Relationship Id="rId17" Type="http://schemas.openxmlformats.org/officeDocument/2006/relationships/hyperlink" Target="https://orcid.org/0009-0000-6281-8324" TargetMode="External"/><Relationship Id="rId25" Type="http://schemas.openxmlformats.org/officeDocument/2006/relationships/image" Target="media/image6.svg"/><Relationship Id="rId2" Type="http://schemas.openxmlformats.org/officeDocument/2006/relationships/numbering" Target="numbering.xml"/><Relationship Id="rId16" Type="http://schemas.openxmlformats.org/officeDocument/2006/relationships/hyperlink" Target="mailto:nagaytsev.den1@gmail.com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id.org/0009-0000-6281-8324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orcid.org/0009-0005-9640-4521" TargetMode="External"/><Relationship Id="rId23" Type="http://schemas.openxmlformats.org/officeDocument/2006/relationships/image" Target="media/image4.svg"/><Relationship Id="rId28" Type="http://schemas.openxmlformats.org/officeDocument/2006/relationships/image" Target="media/image5.png"/><Relationship Id="rId10" Type="http://schemas.openxmlformats.org/officeDocument/2006/relationships/hyperlink" Target="mailto:nagaytsev.den1@gmail.com" TargetMode="External"/><Relationship Id="rId19" Type="http://schemas.openxmlformats.org/officeDocument/2006/relationships/hyperlink" Target="https://orcid.org/0009-0007-4012-3127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cid.org/0009-0005-9640-4521" TargetMode="External"/><Relationship Id="rId14" Type="http://schemas.openxmlformats.org/officeDocument/2006/relationships/hyperlink" Target="mailto:abalantsev.bmstu@gmail.com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8.sv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ik.ru/proje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076CC-115D-46BB-8A40-5D13653B6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3627</Words>
  <Characters>20679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Нагайцев Денис</dc:creator>
  <cp:lastModifiedBy>AB</cp:lastModifiedBy>
  <cp:revision>2</cp:revision>
  <cp:lastPrinted>2025-02-17T07:01:00Z</cp:lastPrinted>
  <dcterms:created xsi:type="dcterms:W3CDTF">2025-02-19T05:51:00Z</dcterms:created>
  <dcterms:modified xsi:type="dcterms:W3CDTF">2025-02-19T05:51:00Z</dcterms:modified>
</cp:coreProperties>
</file>