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CA1" w:rsidRPr="00572CA1" w:rsidRDefault="00572CA1" w:rsidP="00572CA1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Перечислить источники  финансиров</w:t>
      </w:r>
      <w:r w:rsidR="00E27BE3">
        <w:rPr>
          <w:rFonts w:asciiTheme="minorBidi" w:hAnsiTheme="minorBidi"/>
          <w:sz w:val="28"/>
          <w:szCs w:val="28"/>
        </w:rPr>
        <w:t>ания инновационной деятельности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Гибкое</w:t>
      </w:r>
      <w:r w:rsidR="00E27BE3">
        <w:rPr>
          <w:rFonts w:asciiTheme="minorBidi" w:hAnsiTheme="minorBidi"/>
          <w:sz w:val="28"/>
          <w:szCs w:val="28"/>
        </w:rPr>
        <w:t xml:space="preserve"> и фиксированное бюджетирование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spacing w:before="120" w:after="120"/>
        <w:jc w:val="both"/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Условия эффектив</w:t>
      </w:r>
      <w:r w:rsidR="00E27BE3">
        <w:rPr>
          <w:rFonts w:asciiTheme="minorBidi" w:hAnsiTheme="minorBidi"/>
          <w:sz w:val="28"/>
          <w:szCs w:val="28"/>
        </w:rPr>
        <w:t>ного функционирования финансов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spacing w:before="120" w:after="120"/>
        <w:jc w:val="both"/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Схемы планирования прибыли от реализации продукции с использованием различ</w:t>
      </w:r>
      <w:r w:rsidR="00E27BE3">
        <w:rPr>
          <w:rFonts w:asciiTheme="minorBidi" w:hAnsiTheme="minorBidi"/>
          <w:sz w:val="28"/>
          <w:szCs w:val="28"/>
        </w:rPr>
        <w:t>ных методов</w:t>
      </w:r>
    </w:p>
    <w:p w:rsidR="00572CA1" w:rsidRPr="00572CA1" w:rsidRDefault="00572CA1" w:rsidP="00E27BE3">
      <w:pPr>
        <w:pStyle w:val="a7"/>
        <w:numPr>
          <w:ilvl w:val="0"/>
          <w:numId w:val="1"/>
        </w:numPr>
        <w:spacing w:before="120" w:after="120"/>
        <w:jc w:val="both"/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Использование</w:t>
      </w:r>
      <w:r w:rsidR="00E27BE3">
        <w:rPr>
          <w:rFonts w:asciiTheme="minorBidi" w:hAnsiTheme="minorBidi"/>
          <w:sz w:val="28"/>
          <w:szCs w:val="28"/>
        </w:rPr>
        <w:t> </w:t>
      </w:r>
      <w:r w:rsidRPr="00572CA1">
        <w:rPr>
          <w:rFonts w:asciiTheme="minorBidi" w:hAnsiTheme="minorBidi"/>
          <w:sz w:val="28"/>
          <w:szCs w:val="28"/>
        </w:rPr>
        <w:t>прибыли</w:t>
      </w:r>
      <w:r w:rsidR="00E27BE3">
        <w:rPr>
          <w:rFonts w:asciiTheme="minorBidi" w:hAnsiTheme="minorBidi"/>
          <w:sz w:val="28"/>
          <w:szCs w:val="28"/>
        </w:rPr>
        <w:t> </w:t>
      </w:r>
      <w:r w:rsidRPr="00572CA1">
        <w:rPr>
          <w:rFonts w:asciiTheme="minorBidi" w:hAnsiTheme="minorBidi"/>
          <w:sz w:val="28"/>
          <w:szCs w:val="28"/>
        </w:rPr>
        <w:t>предприятия</w:t>
      </w:r>
      <w:r w:rsidR="00E27BE3">
        <w:rPr>
          <w:rFonts w:asciiTheme="minorBidi" w:hAnsiTheme="minorBidi"/>
          <w:sz w:val="28"/>
          <w:szCs w:val="28"/>
        </w:rPr>
        <w:t> </w:t>
      </w:r>
      <w:r w:rsidRPr="00572CA1">
        <w:rPr>
          <w:rFonts w:asciiTheme="minorBidi" w:hAnsiTheme="minorBidi"/>
          <w:sz w:val="28"/>
          <w:szCs w:val="28"/>
        </w:rPr>
        <w:t>для</w:t>
      </w:r>
      <w:r w:rsidR="00E27BE3">
        <w:t> </w:t>
      </w:r>
      <w:r w:rsidRPr="00572CA1">
        <w:rPr>
          <w:rFonts w:asciiTheme="minorBidi" w:hAnsiTheme="minorBidi"/>
          <w:sz w:val="28"/>
          <w:szCs w:val="28"/>
        </w:rPr>
        <w:t>финансирования</w:t>
      </w:r>
      <w:r w:rsidR="00E27BE3">
        <w:rPr>
          <w:rFonts w:asciiTheme="minorBidi" w:hAnsiTheme="minorBidi"/>
          <w:sz w:val="28"/>
          <w:szCs w:val="28"/>
        </w:rPr>
        <w:t xml:space="preserve"> инвестиционного проекта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Способы организации и обслуживания очереди данных в компьютерном моделиро</w:t>
      </w:r>
      <w:r w:rsidR="00E27BE3">
        <w:rPr>
          <w:rFonts w:asciiTheme="minorBidi" w:hAnsiTheme="minorBidi"/>
          <w:sz w:val="28"/>
          <w:szCs w:val="28"/>
        </w:rPr>
        <w:t>вании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Амортизационные отчислений предприятия как источник финансирования инве</w:t>
      </w:r>
      <w:r w:rsidR="00E27BE3">
        <w:rPr>
          <w:rFonts w:asciiTheme="minorBidi" w:hAnsiTheme="minorBidi"/>
          <w:sz w:val="28"/>
          <w:szCs w:val="28"/>
        </w:rPr>
        <w:t>стиционного проекта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Структура  Отчета о движении денежных средств отражаются услуги банка по рас</w:t>
      </w:r>
      <w:r w:rsidR="00E27BE3">
        <w:rPr>
          <w:rFonts w:asciiTheme="minorBidi" w:hAnsiTheme="minorBidi"/>
          <w:sz w:val="28"/>
          <w:szCs w:val="28"/>
        </w:rPr>
        <w:t>четно-кассовому обслуживанию</w:t>
      </w:r>
    </w:p>
    <w:p w:rsidR="00572CA1" w:rsidRPr="00572CA1" w:rsidRDefault="00E27BE3" w:rsidP="00572CA1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Конкурентная карте рынка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Точка безубыточности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Виды прибыли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Показатели эффективности испо</w:t>
      </w:r>
      <w:r w:rsidR="00E27BE3">
        <w:rPr>
          <w:rFonts w:asciiTheme="minorBidi" w:hAnsiTheme="minorBidi"/>
          <w:sz w:val="28"/>
          <w:szCs w:val="28"/>
        </w:rPr>
        <w:t xml:space="preserve">льзования  </w:t>
      </w:r>
      <w:proofErr w:type="spellStart"/>
      <w:r w:rsidR="00E27BE3">
        <w:rPr>
          <w:rFonts w:asciiTheme="minorBidi" w:hAnsiTheme="minorBidi"/>
          <w:sz w:val="28"/>
          <w:szCs w:val="28"/>
        </w:rPr>
        <w:t>внеоборотных</w:t>
      </w:r>
      <w:proofErr w:type="spellEnd"/>
      <w:r w:rsidR="00E27BE3">
        <w:rPr>
          <w:rFonts w:asciiTheme="minorBidi" w:hAnsiTheme="minorBidi"/>
          <w:sz w:val="28"/>
          <w:szCs w:val="28"/>
        </w:rPr>
        <w:t xml:space="preserve"> активов</w:t>
      </w:r>
    </w:p>
    <w:p w:rsidR="00572CA1" w:rsidRPr="00572CA1" w:rsidRDefault="00E27BE3" w:rsidP="00572CA1">
      <w:pPr>
        <w:pStyle w:val="a7"/>
        <w:numPr>
          <w:ilvl w:val="0"/>
          <w:numId w:val="1"/>
        </w:numPr>
        <w:spacing w:before="120" w:after="120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Что такое  опцион</w:t>
      </w:r>
      <w:r w:rsidR="00572CA1" w:rsidRPr="00572CA1">
        <w:rPr>
          <w:rFonts w:asciiTheme="minorBidi" w:hAnsiTheme="minorBidi"/>
          <w:sz w:val="28"/>
          <w:szCs w:val="28"/>
        </w:rPr>
        <w:t xml:space="preserve"> 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spacing w:before="120" w:after="120"/>
        <w:jc w:val="both"/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Понятие «выборочные исследования» и процесс их организации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spacing w:before="120" w:after="120"/>
        <w:jc w:val="both"/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Банковские кредиты как источник финансирования  инвестиционного про</w:t>
      </w:r>
      <w:r w:rsidR="00E27BE3">
        <w:rPr>
          <w:rFonts w:asciiTheme="minorBidi" w:hAnsiTheme="minorBidi"/>
          <w:sz w:val="28"/>
          <w:szCs w:val="28"/>
        </w:rPr>
        <w:t>екта предприятия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spacing w:before="120" w:after="120"/>
        <w:jc w:val="both"/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Определени</w:t>
      </w:r>
      <w:r w:rsidR="00E27BE3">
        <w:rPr>
          <w:rFonts w:asciiTheme="minorBidi" w:hAnsiTheme="minorBidi"/>
          <w:sz w:val="28"/>
          <w:szCs w:val="28"/>
        </w:rPr>
        <w:t>е  «Эффекта финансового рычага»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Сущность метода диск</w:t>
      </w:r>
      <w:r w:rsidR="00E27BE3">
        <w:rPr>
          <w:rFonts w:asciiTheme="minorBidi" w:hAnsiTheme="minorBidi"/>
          <w:sz w:val="28"/>
          <w:szCs w:val="28"/>
        </w:rPr>
        <w:t>ретно-событийного моделирования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 xml:space="preserve">Графическая модель динамики </w:t>
      </w:r>
      <w:r w:rsidR="00E27BE3">
        <w:rPr>
          <w:rFonts w:asciiTheme="minorBidi" w:hAnsiTheme="minorBidi"/>
          <w:sz w:val="28"/>
          <w:szCs w:val="28"/>
        </w:rPr>
        <w:t>затрат  по конкретной статье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Кредиторская задолженность предприятия с точки зрения возможности привлечения к финансир</w:t>
      </w:r>
      <w:r w:rsidR="00E27BE3">
        <w:rPr>
          <w:rFonts w:asciiTheme="minorBidi" w:hAnsiTheme="minorBidi"/>
          <w:sz w:val="28"/>
          <w:szCs w:val="28"/>
        </w:rPr>
        <w:t>ованию инвестиционного проекта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 xml:space="preserve">Виды </w:t>
      </w:r>
      <w:r w:rsidR="00E27BE3">
        <w:rPr>
          <w:rFonts w:asciiTheme="minorBidi" w:hAnsiTheme="minorBidi"/>
          <w:color w:val="000000"/>
          <w:sz w:val="28"/>
          <w:szCs w:val="28"/>
        </w:rPr>
        <w:t xml:space="preserve"> денежных потоков предприятия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jc w:val="both"/>
        <w:rPr>
          <w:rFonts w:asciiTheme="minorBidi" w:hAnsiTheme="minorBidi"/>
          <w:b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Основн</w:t>
      </w:r>
      <w:r w:rsidR="00E27BE3">
        <w:rPr>
          <w:rFonts w:asciiTheme="minorBidi" w:hAnsiTheme="minorBidi"/>
          <w:sz w:val="28"/>
          <w:szCs w:val="28"/>
        </w:rPr>
        <w:t>ые методики планирования продаж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spacing w:before="120" w:after="120"/>
        <w:jc w:val="both"/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Рентабельность собственного капитала. Использование трехфакторной модели Дюпона для оценки рента</w:t>
      </w:r>
      <w:r w:rsidR="00E27BE3">
        <w:rPr>
          <w:rFonts w:asciiTheme="minorBidi" w:hAnsiTheme="minorBidi"/>
          <w:sz w:val="28"/>
          <w:szCs w:val="28"/>
        </w:rPr>
        <w:t>бельности собственного капитала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spacing w:before="120" w:after="120"/>
        <w:jc w:val="both"/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color w:val="000000"/>
          <w:sz w:val="28"/>
          <w:szCs w:val="28"/>
        </w:rPr>
        <w:t>Система показателей оценки эффективности инвестиционного проекта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Внутренняя</w:t>
      </w:r>
      <w:r w:rsidRPr="00572CA1">
        <w:rPr>
          <w:rFonts w:asciiTheme="minorBidi" w:hAnsiTheme="minorBidi"/>
          <w:spacing w:val="-11"/>
          <w:sz w:val="28"/>
          <w:szCs w:val="28"/>
        </w:rPr>
        <w:t xml:space="preserve"> </w:t>
      </w:r>
      <w:r w:rsidRPr="00572CA1">
        <w:rPr>
          <w:rFonts w:asciiTheme="minorBidi" w:hAnsiTheme="minorBidi"/>
          <w:sz w:val="28"/>
          <w:szCs w:val="28"/>
        </w:rPr>
        <w:t>норма рентабельности</w:t>
      </w:r>
      <w:r w:rsidRPr="00572CA1">
        <w:rPr>
          <w:rFonts w:asciiTheme="minorBidi" w:hAnsiTheme="minorBidi"/>
          <w:spacing w:val="-11"/>
          <w:sz w:val="28"/>
          <w:szCs w:val="28"/>
        </w:rPr>
        <w:t xml:space="preserve"> </w:t>
      </w:r>
      <w:r w:rsidRPr="00572CA1">
        <w:rPr>
          <w:rFonts w:asciiTheme="minorBidi" w:hAnsiTheme="minorBidi"/>
          <w:sz w:val="28"/>
          <w:szCs w:val="28"/>
        </w:rPr>
        <w:t>(IRR)</w:t>
      </w:r>
      <w:r w:rsidRPr="00572CA1">
        <w:rPr>
          <w:rFonts w:asciiTheme="minorBidi" w:hAnsiTheme="minorBidi"/>
          <w:spacing w:val="-8"/>
          <w:sz w:val="28"/>
          <w:szCs w:val="28"/>
        </w:rPr>
        <w:t xml:space="preserve">, </w:t>
      </w:r>
      <w:r w:rsidRPr="00572CA1">
        <w:rPr>
          <w:rFonts w:asciiTheme="minorBidi" w:hAnsiTheme="minorBidi"/>
          <w:spacing w:val="36"/>
          <w:w w:val="99"/>
          <w:sz w:val="28"/>
          <w:szCs w:val="28"/>
        </w:rPr>
        <w:t xml:space="preserve"> </w:t>
      </w:r>
      <w:r w:rsidRPr="00572CA1">
        <w:rPr>
          <w:rFonts w:asciiTheme="minorBidi" w:hAnsiTheme="minorBidi"/>
          <w:sz w:val="28"/>
          <w:szCs w:val="28"/>
        </w:rPr>
        <w:t>дисконтированного периода окупаемости</w:t>
      </w:r>
      <w:r w:rsidRPr="00572CA1">
        <w:rPr>
          <w:rFonts w:asciiTheme="minorBidi" w:hAnsiTheme="minorBidi"/>
          <w:spacing w:val="-9"/>
          <w:sz w:val="28"/>
          <w:szCs w:val="28"/>
        </w:rPr>
        <w:t xml:space="preserve"> </w:t>
      </w:r>
      <w:r w:rsidRPr="00572CA1">
        <w:rPr>
          <w:rFonts w:asciiTheme="minorBidi" w:hAnsiTheme="minorBidi"/>
          <w:sz w:val="28"/>
          <w:szCs w:val="28"/>
        </w:rPr>
        <w:t>проекта</w:t>
      </w:r>
      <w:r w:rsidRPr="00572CA1">
        <w:rPr>
          <w:rFonts w:asciiTheme="minorBidi" w:hAnsiTheme="minorBidi"/>
          <w:spacing w:val="28"/>
          <w:w w:val="99"/>
          <w:sz w:val="28"/>
          <w:szCs w:val="28"/>
        </w:rPr>
        <w:t xml:space="preserve"> </w:t>
      </w:r>
      <w:r w:rsidRPr="00572CA1">
        <w:rPr>
          <w:rFonts w:asciiTheme="minorBidi" w:hAnsiTheme="minorBidi"/>
          <w:spacing w:val="-1"/>
          <w:sz w:val="28"/>
          <w:szCs w:val="28"/>
        </w:rPr>
        <w:t>чистая</w:t>
      </w:r>
      <w:r w:rsidRPr="00572CA1">
        <w:rPr>
          <w:rFonts w:asciiTheme="minorBidi" w:hAnsiTheme="minorBidi"/>
          <w:sz w:val="28"/>
          <w:szCs w:val="28"/>
        </w:rPr>
        <w:t xml:space="preserve"> приведенная</w:t>
      </w:r>
      <w:r w:rsidRPr="00572CA1">
        <w:rPr>
          <w:rFonts w:asciiTheme="minorBidi" w:hAnsiTheme="minorBidi"/>
          <w:spacing w:val="-11"/>
          <w:sz w:val="28"/>
          <w:szCs w:val="28"/>
        </w:rPr>
        <w:t xml:space="preserve"> </w:t>
      </w:r>
      <w:r w:rsidRPr="00572CA1">
        <w:rPr>
          <w:rFonts w:asciiTheme="minorBidi" w:hAnsiTheme="minorBidi"/>
          <w:sz w:val="28"/>
          <w:szCs w:val="28"/>
        </w:rPr>
        <w:t>стоимость</w:t>
      </w:r>
      <w:r w:rsidRPr="00572CA1">
        <w:rPr>
          <w:rFonts w:asciiTheme="minorBidi" w:hAnsiTheme="minorBidi"/>
          <w:spacing w:val="-11"/>
          <w:sz w:val="28"/>
          <w:szCs w:val="28"/>
        </w:rPr>
        <w:t xml:space="preserve"> </w:t>
      </w:r>
      <w:r w:rsidR="00E27BE3">
        <w:rPr>
          <w:rFonts w:asciiTheme="minorBidi" w:hAnsiTheme="minorBidi"/>
          <w:sz w:val="28"/>
          <w:szCs w:val="28"/>
        </w:rPr>
        <w:t>(NPV)</w:t>
      </w:r>
      <w:r w:rsidRPr="00572CA1">
        <w:rPr>
          <w:rFonts w:asciiTheme="minorBidi" w:hAnsiTheme="minorBidi"/>
          <w:sz w:val="28"/>
          <w:szCs w:val="28"/>
        </w:rPr>
        <w:t>: что лучше использовать для</w:t>
      </w:r>
      <w:r w:rsidRPr="00572CA1">
        <w:rPr>
          <w:rFonts w:asciiTheme="minorBidi" w:hAnsiTheme="minorBidi"/>
          <w:spacing w:val="-14"/>
          <w:sz w:val="28"/>
          <w:szCs w:val="28"/>
        </w:rPr>
        <w:t xml:space="preserve"> </w:t>
      </w:r>
      <w:r w:rsidRPr="00572CA1">
        <w:rPr>
          <w:rFonts w:asciiTheme="minorBidi" w:hAnsiTheme="minorBidi"/>
          <w:sz w:val="28"/>
          <w:szCs w:val="28"/>
        </w:rPr>
        <w:t>оценки</w:t>
      </w:r>
      <w:r w:rsidRPr="00572CA1">
        <w:rPr>
          <w:rFonts w:asciiTheme="minorBidi" w:hAnsiTheme="minorBidi"/>
          <w:spacing w:val="-13"/>
          <w:sz w:val="28"/>
          <w:szCs w:val="28"/>
        </w:rPr>
        <w:t xml:space="preserve"> </w:t>
      </w:r>
      <w:r w:rsidR="00E27BE3">
        <w:rPr>
          <w:rFonts w:asciiTheme="minorBidi" w:hAnsiTheme="minorBidi"/>
          <w:sz w:val="28"/>
          <w:szCs w:val="28"/>
        </w:rPr>
        <w:t>инвестиций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Лизинг с точки зрения возможности привлечения к финансированию инвестицион</w:t>
      </w:r>
      <w:r w:rsidR="00E27BE3">
        <w:rPr>
          <w:rFonts w:asciiTheme="minorBidi" w:hAnsiTheme="minorBidi"/>
          <w:sz w:val="28"/>
          <w:szCs w:val="28"/>
        </w:rPr>
        <w:t>ного проекта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 xml:space="preserve">Определение </w:t>
      </w:r>
      <w:r w:rsidR="00E27BE3">
        <w:rPr>
          <w:rFonts w:asciiTheme="minorBidi" w:hAnsiTheme="minorBidi"/>
          <w:sz w:val="28"/>
          <w:szCs w:val="28"/>
        </w:rPr>
        <w:t>финансовых ресурсов предприятия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Факторинг</w:t>
      </w:r>
      <w:r w:rsidRPr="00572CA1">
        <w:rPr>
          <w:rFonts w:asciiTheme="minorBidi" w:hAnsiTheme="minorBidi"/>
          <w:spacing w:val="-9"/>
          <w:sz w:val="28"/>
          <w:szCs w:val="28"/>
        </w:rPr>
        <w:t xml:space="preserve"> </w:t>
      </w:r>
      <w:r w:rsidRPr="00572CA1">
        <w:rPr>
          <w:rFonts w:asciiTheme="minorBidi" w:hAnsiTheme="minorBidi"/>
          <w:spacing w:val="-1"/>
          <w:sz w:val="28"/>
          <w:szCs w:val="28"/>
        </w:rPr>
        <w:t>как</w:t>
      </w:r>
      <w:r w:rsidRPr="00572CA1">
        <w:rPr>
          <w:rFonts w:asciiTheme="minorBidi" w:hAnsiTheme="minorBidi"/>
          <w:spacing w:val="-9"/>
          <w:sz w:val="28"/>
          <w:szCs w:val="28"/>
        </w:rPr>
        <w:t xml:space="preserve"> </w:t>
      </w:r>
      <w:r w:rsidRPr="00572CA1">
        <w:rPr>
          <w:rFonts w:asciiTheme="minorBidi" w:hAnsiTheme="minorBidi"/>
          <w:sz w:val="28"/>
          <w:szCs w:val="28"/>
        </w:rPr>
        <w:t>способ</w:t>
      </w:r>
      <w:r w:rsidRPr="00572CA1">
        <w:rPr>
          <w:rFonts w:asciiTheme="minorBidi" w:hAnsiTheme="minorBidi"/>
          <w:spacing w:val="-7"/>
          <w:sz w:val="28"/>
          <w:szCs w:val="28"/>
        </w:rPr>
        <w:t xml:space="preserve"> </w:t>
      </w:r>
      <w:r w:rsidRPr="00572CA1">
        <w:rPr>
          <w:rFonts w:asciiTheme="minorBidi" w:hAnsiTheme="minorBidi"/>
          <w:spacing w:val="-1"/>
          <w:sz w:val="28"/>
          <w:szCs w:val="28"/>
        </w:rPr>
        <w:t>управления</w:t>
      </w:r>
      <w:r w:rsidRPr="00572CA1">
        <w:rPr>
          <w:rFonts w:asciiTheme="minorBidi" w:hAnsiTheme="minorBidi"/>
          <w:spacing w:val="37"/>
          <w:w w:val="99"/>
          <w:sz w:val="28"/>
          <w:szCs w:val="28"/>
        </w:rPr>
        <w:t xml:space="preserve"> </w:t>
      </w:r>
      <w:r w:rsidRPr="00572CA1">
        <w:rPr>
          <w:rFonts w:asciiTheme="minorBidi" w:hAnsiTheme="minorBidi"/>
          <w:sz w:val="28"/>
          <w:szCs w:val="28"/>
        </w:rPr>
        <w:t>торговой</w:t>
      </w:r>
      <w:r w:rsidRPr="00572CA1">
        <w:rPr>
          <w:rFonts w:asciiTheme="minorBidi" w:hAnsiTheme="minorBidi"/>
          <w:spacing w:val="-19"/>
          <w:sz w:val="28"/>
          <w:szCs w:val="28"/>
        </w:rPr>
        <w:t xml:space="preserve"> </w:t>
      </w:r>
      <w:r w:rsidRPr="00572CA1">
        <w:rPr>
          <w:rFonts w:asciiTheme="minorBidi" w:hAnsiTheme="minorBidi"/>
          <w:sz w:val="28"/>
          <w:szCs w:val="28"/>
        </w:rPr>
        <w:t>дебиторской</w:t>
      </w:r>
      <w:r w:rsidRPr="00572CA1">
        <w:rPr>
          <w:rFonts w:asciiTheme="minorBidi" w:hAnsiTheme="minorBidi"/>
          <w:spacing w:val="-20"/>
          <w:sz w:val="28"/>
          <w:szCs w:val="28"/>
        </w:rPr>
        <w:t xml:space="preserve"> </w:t>
      </w:r>
      <w:r w:rsidR="00E27BE3">
        <w:rPr>
          <w:rFonts w:asciiTheme="minorBidi" w:hAnsiTheme="minorBidi"/>
          <w:sz w:val="28"/>
          <w:szCs w:val="28"/>
        </w:rPr>
        <w:t>задолженностью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Преимущества</w:t>
      </w:r>
      <w:r w:rsidRPr="00572CA1">
        <w:rPr>
          <w:rFonts w:asciiTheme="minorBidi" w:hAnsiTheme="minorBidi"/>
          <w:spacing w:val="28"/>
          <w:w w:val="99"/>
          <w:sz w:val="28"/>
          <w:szCs w:val="28"/>
        </w:rPr>
        <w:t xml:space="preserve"> </w:t>
      </w:r>
      <w:r w:rsidRPr="00572CA1">
        <w:rPr>
          <w:rFonts w:asciiTheme="minorBidi" w:hAnsiTheme="minorBidi"/>
          <w:sz w:val="28"/>
          <w:szCs w:val="28"/>
        </w:rPr>
        <w:t>проведения</w:t>
      </w:r>
      <w:r w:rsidRPr="00572CA1">
        <w:rPr>
          <w:rFonts w:asciiTheme="minorBidi" w:hAnsiTheme="minorBidi"/>
          <w:spacing w:val="-15"/>
          <w:sz w:val="28"/>
          <w:szCs w:val="28"/>
        </w:rPr>
        <w:t xml:space="preserve"> </w:t>
      </w:r>
      <w:proofErr w:type="spellStart"/>
      <w:r w:rsidRPr="00572CA1">
        <w:rPr>
          <w:rFonts w:asciiTheme="minorBidi" w:hAnsiTheme="minorBidi"/>
          <w:sz w:val="28"/>
          <w:szCs w:val="28"/>
        </w:rPr>
        <w:t>постпроектной</w:t>
      </w:r>
      <w:proofErr w:type="spellEnd"/>
      <w:r w:rsidRPr="00572CA1">
        <w:rPr>
          <w:rFonts w:asciiTheme="minorBidi" w:hAnsiTheme="minorBidi"/>
          <w:spacing w:val="-16"/>
          <w:sz w:val="28"/>
          <w:szCs w:val="28"/>
        </w:rPr>
        <w:t xml:space="preserve"> </w:t>
      </w:r>
      <w:r w:rsidRPr="00572CA1">
        <w:rPr>
          <w:rFonts w:asciiTheme="minorBidi" w:hAnsiTheme="minorBidi"/>
          <w:sz w:val="28"/>
          <w:szCs w:val="28"/>
        </w:rPr>
        <w:t>проверки</w:t>
      </w:r>
      <w:r w:rsidRPr="00572CA1">
        <w:rPr>
          <w:rFonts w:asciiTheme="minorBidi" w:hAnsiTheme="minorBidi"/>
          <w:spacing w:val="-16"/>
          <w:sz w:val="28"/>
          <w:szCs w:val="28"/>
        </w:rPr>
        <w:t xml:space="preserve"> </w:t>
      </w:r>
      <w:r w:rsidR="00E27BE3">
        <w:rPr>
          <w:rFonts w:asciiTheme="minorBidi" w:hAnsiTheme="minorBidi"/>
          <w:sz w:val="28"/>
          <w:szCs w:val="28"/>
        </w:rPr>
        <w:t>проекта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spacing w:before="120" w:after="120"/>
        <w:jc w:val="both"/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Определени</w:t>
      </w:r>
      <w:r w:rsidR="00E27BE3">
        <w:rPr>
          <w:rFonts w:asciiTheme="minorBidi" w:hAnsiTheme="minorBidi"/>
          <w:sz w:val="28"/>
          <w:szCs w:val="28"/>
        </w:rPr>
        <w:t>е оборотных средств предприятия</w:t>
      </w:r>
    </w:p>
    <w:p w:rsidR="00572CA1" w:rsidRDefault="00572CA1" w:rsidP="00572CA1">
      <w:pPr>
        <w:pStyle w:val="a7"/>
        <w:numPr>
          <w:ilvl w:val="0"/>
          <w:numId w:val="1"/>
        </w:numPr>
        <w:spacing w:before="120" w:after="120"/>
        <w:jc w:val="both"/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 xml:space="preserve">Анализ чувствительности в </w:t>
      </w:r>
      <w:r w:rsidR="00E27BE3">
        <w:rPr>
          <w:rFonts w:asciiTheme="minorBidi" w:hAnsiTheme="minorBidi"/>
          <w:sz w:val="28"/>
          <w:szCs w:val="28"/>
        </w:rPr>
        <w:t>оценке эффективности инвестиций</w:t>
      </w:r>
    </w:p>
    <w:p w:rsidR="00E27BE3" w:rsidRPr="00572CA1" w:rsidRDefault="00E27BE3" w:rsidP="00E27BE3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Преимущества от использования учета экологических издержек</w:t>
      </w:r>
    </w:p>
    <w:p w:rsidR="00E27BE3" w:rsidRPr="00E27BE3" w:rsidRDefault="00E27BE3" w:rsidP="00E27BE3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lastRenderedPageBreak/>
        <w:t>Изменения</w:t>
      </w:r>
      <w:r w:rsidRPr="00572CA1">
        <w:rPr>
          <w:rFonts w:asciiTheme="minorBidi" w:hAnsiTheme="minorBidi"/>
          <w:sz w:val="28"/>
          <w:szCs w:val="28"/>
        </w:rPr>
        <w:t>, кот</w:t>
      </w:r>
      <w:r>
        <w:rPr>
          <w:rFonts w:asciiTheme="minorBidi" w:hAnsiTheme="minorBidi"/>
          <w:sz w:val="28"/>
          <w:szCs w:val="28"/>
        </w:rPr>
        <w:t>орые придется вносить компании</w:t>
      </w:r>
      <w:r w:rsidRPr="00572CA1">
        <w:rPr>
          <w:rFonts w:asciiTheme="minorBidi" w:hAnsiTheme="minorBidi"/>
          <w:sz w:val="28"/>
          <w:szCs w:val="28"/>
        </w:rPr>
        <w:t xml:space="preserve"> в цену реализации единицы нового продукта, по мере того, как продукт будет проходить каждый из четырех</w:t>
      </w:r>
      <w:r>
        <w:rPr>
          <w:rFonts w:asciiTheme="minorBidi" w:hAnsiTheme="minorBidi"/>
          <w:sz w:val="28"/>
          <w:szCs w:val="28"/>
        </w:rPr>
        <w:t xml:space="preserve"> этапов жизненного цикла</w:t>
      </w:r>
    </w:p>
    <w:p w:rsidR="001E0C92" w:rsidRPr="00572CA1" w:rsidRDefault="00572CA1" w:rsidP="00572CA1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Задача: рассчитать эквивалентная ставка процента с одноразовым начислением при известном непрерывно начисляемом проценте</w:t>
      </w:r>
    </w:p>
    <w:p w:rsidR="00572CA1" w:rsidRDefault="00572CA1" w:rsidP="00572CA1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Задачи управления инвестициями предприятия</w:t>
      </w:r>
    </w:p>
    <w:p w:rsidR="00572CA1" w:rsidRDefault="00572CA1" w:rsidP="00572CA1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Задача: рассчитать вариационную маржу инвестора по истечении каждого дня удержания позиции и итоговую сумму на счёте по завершении финансовой операции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Задача: рассчитать экономическую добавленную стоимость и дайте комментарий к по</w:t>
      </w:r>
      <w:r w:rsidR="00E27BE3">
        <w:rPr>
          <w:rFonts w:asciiTheme="minorBidi" w:hAnsiTheme="minorBidi"/>
          <w:sz w:val="28"/>
          <w:szCs w:val="28"/>
        </w:rPr>
        <w:t>лученному значению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Задача: рас</w:t>
      </w:r>
      <w:r w:rsidR="00E27BE3">
        <w:rPr>
          <w:rFonts w:asciiTheme="minorBidi" w:hAnsiTheme="minorBidi"/>
          <w:sz w:val="28"/>
          <w:szCs w:val="28"/>
        </w:rPr>
        <w:t>чет процентов по сложной ставке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Задача: рассчитать чувствительность инвестиционного решения к изменению ежег</w:t>
      </w:r>
      <w:r w:rsidR="00E27BE3">
        <w:rPr>
          <w:rFonts w:asciiTheme="minorBidi" w:hAnsiTheme="minorBidi"/>
          <w:sz w:val="28"/>
          <w:szCs w:val="28"/>
        </w:rPr>
        <w:t>одного притока денежных средств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Задача: хеджирование валютной позиции компании. Оценка эффективность хеджирования в крайних точках прогнозируемого ди</w:t>
      </w:r>
      <w:r w:rsidR="00E27BE3">
        <w:rPr>
          <w:rFonts w:asciiTheme="minorBidi" w:hAnsiTheme="minorBidi"/>
          <w:sz w:val="28"/>
          <w:szCs w:val="28"/>
        </w:rPr>
        <w:t>апазона изменения курса валюты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Задача: определить наращенную сумму; эффек</w:t>
      </w:r>
      <w:r w:rsidR="00E27BE3">
        <w:rPr>
          <w:rFonts w:asciiTheme="minorBidi" w:hAnsiTheme="minorBidi"/>
          <w:sz w:val="28"/>
          <w:szCs w:val="28"/>
        </w:rPr>
        <w:t>тивную ставку сложных процентов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proofErr w:type="gramStart"/>
      <w:r w:rsidRPr="00572CA1">
        <w:rPr>
          <w:rFonts w:asciiTheme="minorBidi" w:hAnsiTheme="minorBidi"/>
          <w:sz w:val="28"/>
          <w:szCs w:val="28"/>
        </w:rPr>
        <w:t>Задача:  рассчитать</w:t>
      </w:r>
      <w:proofErr w:type="gramEnd"/>
      <w:r w:rsidR="00E27BE3">
        <w:rPr>
          <w:rFonts w:asciiTheme="minorBidi" w:hAnsiTheme="minorBidi"/>
          <w:sz w:val="28"/>
          <w:szCs w:val="28"/>
        </w:rPr>
        <w:t xml:space="preserve">  эффект финансового </w:t>
      </w:r>
      <w:proofErr w:type="spellStart"/>
      <w:r w:rsidR="00E27BE3">
        <w:rPr>
          <w:rFonts w:asciiTheme="minorBidi" w:hAnsiTheme="minorBidi"/>
          <w:sz w:val="28"/>
          <w:szCs w:val="28"/>
        </w:rPr>
        <w:t>левериджа</w:t>
      </w:r>
      <w:proofErr w:type="spellEnd"/>
    </w:p>
    <w:p w:rsidR="00572CA1" w:rsidRPr="00572CA1" w:rsidRDefault="00572CA1" w:rsidP="00572CA1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Задача: определит размер процентных денег с обыкновенного проц</w:t>
      </w:r>
      <w:r w:rsidR="00E27BE3">
        <w:rPr>
          <w:rFonts w:asciiTheme="minorBidi" w:hAnsiTheme="minorBidi"/>
          <w:sz w:val="28"/>
          <w:szCs w:val="28"/>
        </w:rPr>
        <w:t>ента с точным числом дней ссуд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Задача: оценить  ожидаемую доходность и стандартное отклонение для портфеля с</w:t>
      </w:r>
      <w:r w:rsidR="00E27BE3">
        <w:rPr>
          <w:rFonts w:asciiTheme="minorBidi" w:hAnsiTheme="minorBidi"/>
          <w:sz w:val="28"/>
          <w:szCs w:val="28"/>
        </w:rPr>
        <w:t xml:space="preserve"> равными долями инвестирования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Задача: рассчитать сумму, полученную предъявителем векселя, и доход</w:t>
      </w:r>
      <w:r w:rsidR="00E27BE3">
        <w:rPr>
          <w:rFonts w:asciiTheme="minorBidi" w:hAnsiTheme="minorBidi"/>
          <w:sz w:val="28"/>
          <w:szCs w:val="28"/>
        </w:rPr>
        <w:t xml:space="preserve"> банка при реализации дисконта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Задача: рассчитать маржинальный доход,  уровень безубыточности,  необходимый для достижения зада</w:t>
      </w:r>
      <w:r w:rsidR="00E27BE3">
        <w:rPr>
          <w:rFonts w:asciiTheme="minorBidi" w:hAnsiTheme="minorBidi"/>
          <w:sz w:val="28"/>
          <w:szCs w:val="28"/>
        </w:rPr>
        <w:t>нной прибыли объем реализации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 xml:space="preserve">Задача: </w:t>
      </w:r>
      <w:proofErr w:type="spellStart"/>
      <w:r w:rsidRPr="00572CA1">
        <w:rPr>
          <w:rFonts w:asciiTheme="minorBidi" w:hAnsiTheme="minorBidi"/>
          <w:sz w:val="28"/>
          <w:szCs w:val="28"/>
        </w:rPr>
        <w:t>определиить</w:t>
      </w:r>
      <w:proofErr w:type="spellEnd"/>
      <w:r w:rsidRPr="00572CA1">
        <w:rPr>
          <w:rFonts w:asciiTheme="minorBidi" w:hAnsiTheme="minorBidi"/>
          <w:sz w:val="28"/>
          <w:szCs w:val="28"/>
        </w:rPr>
        <w:t xml:space="preserve">  текущую доходность облигации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Задача: Определить вид открываемой на фьючерсной бирже позиции и рассчитать количество фьючерсных контрактов, необходимых для хеджиро</w:t>
      </w:r>
      <w:r w:rsidR="00E27BE3">
        <w:rPr>
          <w:rFonts w:asciiTheme="minorBidi" w:hAnsiTheme="minorBidi"/>
          <w:sz w:val="28"/>
          <w:szCs w:val="28"/>
        </w:rPr>
        <w:t>вания рыночной позиции компании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Задача: рассчитать  NPV инвестиционного проекта  и дать рекомендации о ц</w:t>
      </w:r>
      <w:r w:rsidR="00E27BE3">
        <w:rPr>
          <w:rFonts w:asciiTheme="minorBidi" w:hAnsiTheme="minorBidi"/>
          <w:sz w:val="28"/>
          <w:szCs w:val="28"/>
        </w:rPr>
        <w:t>елесообразности его реализации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Задача: рассчитать  равновесную (внутреннюю, фундаментальную) цену облигац</w:t>
      </w:r>
      <w:r w:rsidR="00E27BE3">
        <w:rPr>
          <w:rFonts w:asciiTheme="minorBidi" w:hAnsiTheme="minorBidi"/>
          <w:sz w:val="28"/>
          <w:szCs w:val="28"/>
        </w:rPr>
        <w:t>ии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Задача: определить доходность кредитной сделки для банка в виде годовой процентной ставки при использовании банком</w:t>
      </w:r>
      <w:r w:rsidR="00E27BE3">
        <w:rPr>
          <w:rFonts w:asciiTheme="minorBidi" w:hAnsiTheme="minorBidi"/>
          <w:sz w:val="28"/>
          <w:szCs w:val="28"/>
        </w:rPr>
        <w:t xml:space="preserve"> простых обыкновенных процентов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 xml:space="preserve">Задача: оценить возможность проведения арбитражной операции с целью получения </w:t>
      </w:r>
      <w:proofErr w:type="spellStart"/>
      <w:r w:rsidRPr="00572CA1">
        <w:rPr>
          <w:rFonts w:asciiTheme="minorBidi" w:hAnsiTheme="minorBidi"/>
          <w:sz w:val="28"/>
          <w:szCs w:val="28"/>
        </w:rPr>
        <w:t>безрискового</w:t>
      </w:r>
      <w:proofErr w:type="spellEnd"/>
      <w:r w:rsidRPr="00572CA1">
        <w:rPr>
          <w:rFonts w:asciiTheme="minorBidi" w:hAnsiTheme="minorBidi"/>
          <w:sz w:val="28"/>
          <w:szCs w:val="28"/>
        </w:rPr>
        <w:t xml:space="preserve"> дохода (рассчитать прибыль/убытки), разр</w:t>
      </w:r>
      <w:r w:rsidR="00E27BE3">
        <w:rPr>
          <w:rFonts w:asciiTheme="minorBidi" w:hAnsiTheme="minorBidi"/>
          <w:sz w:val="28"/>
          <w:szCs w:val="28"/>
        </w:rPr>
        <w:t>аботать алгоритм этой операции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lastRenderedPageBreak/>
        <w:t xml:space="preserve">Задача: Определить сумму, полученную </w:t>
      </w:r>
      <w:r w:rsidR="00E27BE3">
        <w:rPr>
          <w:rFonts w:asciiTheme="minorBidi" w:hAnsiTheme="minorBidi"/>
          <w:sz w:val="28"/>
          <w:szCs w:val="28"/>
        </w:rPr>
        <w:t>владельцем переводного  векселя</w:t>
      </w:r>
      <w:r w:rsidRPr="00572CA1">
        <w:rPr>
          <w:rFonts w:asciiTheme="minorBidi" w:hAnsiTheme="minorBidi"/>
          <w:sz w:val="28"/>
          <w:szCs w:val="28"/>
        </w:rPr>
        <w:t xml:space="preserve"> 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Задача: Определить наиболе</w:t>
      </w:r>
      <w:r w:rsidR="00E27BE3">
        <w:rPr>
          <w:rFonts w:asciiTheme="minorBidi" w:hAnsiTheme="minorBidi"/>
          <w:sz w:val="28"/>
          <w:szCs w:val="28"/>
        </w:rPr>
        <w:t>е ожидаемый результат инновации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Задача: Определить ожидаемый равномерный годовой уровень инфляции при и</w:t>
      </w:r>
      <w:r w:rsidR="00E27BE3">
        <w:rPr>
          <w:rFonts w:asciiTheme="minorBidi" w:hAnsiTheme="minorBidi"/>
          <w:sz w:val="28"/>
          <w:szCs w:val="28"/>
        </w:rPr>
        <w:t>звестном росте инфляции в месяц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Задача: определить наличие прибыли при заданной цене р</w:t>
      </w:r>
      <w:r w:rsidR="00E27BE3">
        <w:rPr>
          <w:rFonts w:asciiTheme="minorBidi" w:hAnsiTheme="minorBidi"/>
          <w:sz w:val="28"/>
          <w:szCs w:val="28"/>
        </w:rPr>
        <w:t>еализации и переменных затратах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 xml:space="preserve">Задача: </w:t>
      </w:r>
      <w:proofErr w:type="gramStart"/>
      <w:r w:rsidRPr="00572CA1">
        <w:rPr>
          <w:rFonts w:asciiTheme="minorBidi" w:hAnsiTheme="minorBidi"/>
          <w:sz w:val="28"/>
          <w:szCs w:val="28"/>
        </w:rPr>
        <w:t>определить  реальную</w:t>
      </w:r>
      <w:proofErr w:type="gramEnd"/>
      <w:r w:rsidRPr="00572CA1">
        <w:rPr>
          <w:rFonts w:asciiTheme="minorBidi" w:hAnsiTheme="minorBidi"/>
          <w:sz w:val="28"/>
          <w:szCs w:val="28"/>
        </w:rPr>
        <w:t xml:space="preserve"> ставку процента при заданных номинально</w:t>
      </w:r>
      <w:r w:rsidR="00E27BE3">
        <w:rPr>
          <w:rFonts w:asciiTheme="minorBidi" w:hAnsiTheme="minorBidi"/>
          <w:sz w:val="28"/>
          <w:szCs w:val="28"/>
        </w:rPr>
        <w:t>й процентной ставке  и инфляции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Задача: Определить величину денежного  фонда на конец срока  при заданных графике и размерах ежегодных поступлений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Задача:  рассчитать  чистый денежный поток для владельцев собственного капитала для следующего года при известных  размерах притока и оттока денежных средств и соотношения скорректированного чистог</w:t>
      </w:r>
      <w:r w:rsidR="00E27BE3">
        <w:rPr>
          <w:rFonts w:asciiTheme="minorBidi" w:hAnsiTheme="minorBidi"/>
          <w:sz w:val="28"/>
          <w:szCs w:val="28"/>
        </w:rPr>
        <w:t>о оборотного капитала и выручки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 xml:space="preserve">Задача: определить размер </w:t>
      </w:r>
      <w:r w:rsidR="00E27BE3">
        <w:rPr>
          <w:rFonts w:asciiTheme="minorBidi" w:hAnsiTheme="minorBidi"/>
          <w:sz w:val="28"/>
          <w:szCs w:val="28"/>
        </w:rPr>
        <w:t>ежемесячного платежа по кредиту</w:t>
      </w:r>
    </w:p>
    <w:p w:rsidR="00572CA1" w:rsidRPr="00572CA1" w:rsidRDefault="00572CA1" w:rsidP="00572CA1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 xml:space="preserve">Задача: рассчитать  требуемая </w:t>
      </w:r>
      <w:r w:rsidR="00E27BE3">
        <w:rPr>
          <w:rFonts w:asciiTheme="minorBidi" w:hAnsiTheme="minorBidi"/>
          <w:sz w:val="28"/>
          <w:szCs w:val="28"/>
        </w:rPr>
        <w:t>доходность по заемному капиталу</w:t>
      </w:r>
    </w:p>
    <w:p w:rsidR="00572CA1" w:rsidRDefault="00572CA1" w:rsidP="00572CA1">
      <w:pPr>
        <w:pStyle w:val="a7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572CA1">
        <w:rPr>
          <w:rFonts w:asciiTheme="minorBidi" w:hAnsiTheme="minorBidi"/>
          <w:sz w:val="28"/>
          <w:szCs w:val="28"/>
        </w:rPr>
        <w:t>Задача: Построить график риска экспортёра на наличном валютном рынке на момент поступления иностранной валюты и график выплат по опционам. Определить прибыль (убытки) экспортёра по совокупному портфелю активов дл</w:t>
      </w:r>
      <w:r w:rsidR="00E27BE3">
        <w:rPr>
          <w:rFonts w:asciiTheme="minorBidi" w:hAnsiTheme="minorBidi"/>
          <w:sz w:val="28"/>
          <w:szCs w:val="28"/>
        </w:rPr>
        <w:t>я двух Билетов развития событий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 xml:space="preserve">S-образная кривая инновационного процесса по </w:t>
      </w:r>
      <w:proofErr w:type="spellStart"/>
      <w:r w:rsidRPr="00C63ACA">
        <w:rPr>
          <w:rFonts w:asciiTheme="minorBidi" w:hAnsiTheme="minorBidi"/>
          <w:sz w:val="28"/>
          <w:szCs w:val="28"/>
        </w:rPr>
        <w:t>Р.Н.Фостеру</w:t>
      </w:r>
      <w:proofErr w:type="spellEnd"/>
      <w:r w:rsidRPr="00C63ACA">
        <w:rPr>
          <w:rFonts w:asciiTheme="minorBidi" w:hAnsiTheme="minorBidi"/>
          <w:sz w:val="28"/>
          <w:szCs w:val="28"/>
        </w:rPr>
        <w:t>. Перечислите и опишите основные стадии инновационного процесса.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 xml:space="preserve">Дайте определения понятиям </w:t>
      </w:r>
      <w:proofErr w:type="spellStart"/>
      <w:r w:rsidRPr="00C63ACA">
        <w:rPr>
          <w:rFonts w:asciiTheme="minorBidi" w:hAnsiTheme="minorBidi"/>
          <w:sz w:val="28"/>
          <w:szCs w:val="28"/>
        </w:rPr>
        <w:t>наукоемкость</w:t>
      </w:r>
      <w:proofErr w:type="spellEnd"/>
      <w:r w:rsidRPr="00C63ACA">
        <w:rPr>
          <w:rFonts w:asciiTheme="minorBidi" w:hAnsiTheme="minorBidi"/>
          <w:sz w:val="28"/>
          <w:szCs w:val="28"/>
        </w:rPr>
        <w:t xml:space="preserve"> и наукоемкое производство. Приведите характерные особенности наукоемких производств.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 xml:space="preserve">Модель тройной спирали Г. Ицковича и Л. </w:t>
      </w:r>
      <w:proofErr w:type="spellStart"/>
      <w:r w:rsidRPr="00C63ACA">
        <w:rPr>
          <w:rFonts w:asciiTheme="minorBidi" w:hAnsiTheme="minorBidi"/>
          <w:sz w:val="28"/>
          <w:szCs w:val="28"/>
        </w:rPr>
        <w:t>Лейдесдорфа</w:t>
      </w:r>
      <w:proofErr w:type="spellEnd"/>
      <w:r w:rsidRPr="00C63ACA">
        <w:rPr>
          <w:rFonts w:asciiTheme="minorBidi" w:hAnsiTheme="minorBidi"/>
          <w:sz w:val="28"/>
          <w:szCs w:val="28"/>
        </w:rPr>
        <w:t>.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>Дайте определение процессной и продуктовой инновации в соответствии с Рекомендациями ОЭСР по сбору и анализу данных по инновациям.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>Линейная и кибернетическая модели инновационного процессов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>Приведите определение инновации и перечислите изменения, не признаваемые инновациями в соответствии с Рекомендациями ОЭСР по сбору и анализу данных по инновациям.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>Понятие технологического уклада. В чем суть концепции технологических укладов по С.Ю. Глазьеву.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 xml:space="preserve">Теория «креативного разрушения» по Й. </w:t>
      </w:r>
      <w:proofErr w:type="spellStart"/>
      <w:r w:rsidRPr="00C63ACA">
        <w:rPr>
          <w:rFonts w:asciiTheme="minorBidi" w:hAnsiTheme="minorBidi"/>
          <w:sz w:val="28"/>
          <w:szCs w:val="28"/>
        </w:rPr>
        <w:t>Шумпетеру</w:t>
      </w:r>
      <w:proofErr w:type="spellEnd"/>
      <w:r w:rsidRPr="00C63ACA">
        <w:rPr>
          <w:rFonts w:asciiTheme="minorBidi" w:hAnsiTheme="minorBidi"/>
          <w:sz w:val="28"/>
          <w:szCs w:val="28"/>
        </w:rPr>
        <w:t>.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>Перечислите и опишите закономерности в развитии больших циклов экономической конъюнктуры по Н.Д. Кондратьеву.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 xml:space="preserve">Дайте определения базисных (радикальных), улучшающих и </w:t>
      </w:r>
      <w:proofErr w:type="spellStart"/>
      <w:r w:rsidRPr="00C63ACA">
        <w:rPr>
          <w:rFonts w:asciiTheme="minorBidi" w:hAnsiTheme="minorBidi"/>
          <w:sz w:val="28"/>
          <w:szCs w:val="28"/>
        </w:rPr>
        <w:t>псевдоинноваций</w:t>
      </w:r>
      <w:proofErr w:type="spellEnd"/>
      <w:r w:rsidRPr="00C63ACA">
        <w:rPr>
          <w:rFonts w:asciiTheme="minorBidi" w:hAnsiTheme="minorBidi"/>
          <w:sz w:val="28"/>
          <w:szCs w:val="28"/>
        </w:rPr>
        <w:t>. Приведите примеры.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 xml:space="preserve">Модели инновационного процесса по </w:t>
      </w:r>
      <w:proofErr w:type="spellStart"/>
      <w:r w:rsidRPr="00C63ACA">
        <w:rPr>
          <w:rFonts w:asciiTheme="minorBidi" w:hAnsiTheme="minorBidi"/>
          <w:sz w:val="28"/>
          <w:szCs w:val="28"/>
        </w:rPr>
        <w:t>Р.Росвеллу</w:t>
      </w:r>
      <w:proofErr w:type="spellEnd"/>
      <w:r w:rsidRPr="00C63ACA">
        <w:rPr>
          <w:rFonts w:asciiTheme="minorBidi" w:hAnsiTheme="minorBidi"/>
          <w:sz w:val="28"/>
          <w:szCs w:val="28"/>
        </w:rPr>
        <w:t>. Какой принцип заложен в основу данной классификации?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lastRenderedPageBreak/>
        <w:t>Дайте определение инновации, инновационной деятельности и инновационному предприятию в соответствии с Рекомендациями ОЭСР по сбору и анализу данных по инновациям.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>Что такое «технологический предел» и «технологический разрыв». Ответ поясните с помощью S-кривой.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>Охарактеризуйте уровни новизны инновации и перечислите методы создания инновационной продукции в соответствии с Рекомендациями ОЭСР по сбору и анализу данных по инновациям.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 xml:space="preserve">Диффузия инноваций по Э. </w:t>
      </w:r>
      <w:proofErr w:type="spellStart"/>
      <w:r w:rsidRPr="00C63ACA">
        <w:rPr>
          <w:rFonts w:asciiTheme="minorBidi" w:hAnsiTheme="minorBidi"/>
          <w:sz w:val="28"/>
          <w:szCs w:val="28"/>
        </w:rPr>
        <w:t>Роджерсу</w:t>
      </w:r>
      <w:proofErr w:type="spellEnd"/>
      <w:r w:rsidRPr="00C63ACA">
        <w:rPr>
          <w:rFonts w:asciiTheme="minorBidi" w:hAnsiTheme="minorBidi"/>
          <w:sz w:val="28"/>
          <w:szCs w:val="28"/>
        </w:rPr>
        <w:t>.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>Охарактеризуйте и кратко поясните отличительные признаки продуктовых и маркетинговых инноваций в соответствии с Руководством Осло.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>Расчет чистой приведенной стоимости инновационного проекта.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>Поясните отличительные признаки продуктовых и процессных инноваций в соответствии с Рекомендациями ОЭСР по сбору и анализу данных по инновациям.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>Кибернетическая и сетевая модели инновационного процессов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>Дайте определение понятиям инновации, инновационного проекта, инновационной инфраструктуры и инновационной деятельности в соответствии с Федеральным законом "О науке и государственной научно-технической политике" от 23.08.1996 N 127-ФЗ (последняя редакция).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>Дайте определение национальной инновационной системы. Перечислите основные элементы национальной инновационной системы и раскройте их содержание.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>Охарактеризуйте типы связей в инновационном процессе (входящая и исходящая диффузия) в соответствии с Рекомендациями ОЭСР по сбору и анализу данных по инновациям.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 xml:space="preserve">Теория «подрывных» инноваций </w:t>
      </w:r>
      <w:proofErr w:type="spellStart"/>
      <w:r w:rsidRPr="00C63ACA">
        <w:rPr>
          <w:rFonts w:asciiTheme="minorBidi" w:hAnsiTheme="minorBidi"/>
          <w:sz w:val="28"/>
          <w:szCs w:val="28"/>
        </w:rPr>
        <w:t>Клейтона</w:t>
      </w:r>
      <w:proofErr w:type="spellEnd"/>
      <w:r w:rsidRPr="00C63ACA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C63ACA">
        <w:rPr>
          <w:rFonts w:asciiTheme="minorBidi" w:hAnsiTheme="minorBidi"/>
          <w:sz w:val="28"/>
          <w:szCs w:val="28"/>
        </w:rPr>
        <w:t>Кристенсена</w:t>
      </w:r>
      <w:proofErr w:type="spellEnd"/>
      <w:r w:rsidRPr="00C63ACA">
        <w:rPr>
          <w:rFonts w:asciiTheme="minorBidi" w:hAnsiTheme="minorBidi"/>
          <w:sz w:val="28"/>
          <w:szCs w:val="28"/>
        </w:rPr>
        <w:t>. Приведите примеры.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>Что понимается под управлением знаниями в соответствии с Рекомендациями ОЭСР по сбору и анализу данных по инновациям. Приведите примеры практических приемов управления знаниями.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 xml:space="preserve">Модель диффузии инноваций Ф. </w:t>
      </w:r>
      <w:proofErr w:type="spellStart"/>
      <w:r w:rsidRPr="00C63ACA">
        <w:rPr>
          <w:rFonts w:asciiTheme="minorBidi" w:hAnsiTheme="minorBidi"/>
          <w:sz w:val="28"/>
          <w:szCs w:val="28"/>
        </w:rPr>
        <w:t>Басса</w:t>
      </w:r>
      <w:proofErr w:type="spellEnd"/>
      <w:r w:rsidRPr="00C63ACA">
        <w:rPr>
          <w:rFonts w:asciiTheme="minorBidi" w:hAnsiTheme="minorBidi"/>
          <w:sz w:val="28"/>
          <w:szCs w:val="28"/>
        </w:rPr>
        <w:t>. Графическое представление.</w:t>
      </w:r>
    </w:p>
    <w:p w:rsidR="00C63ACA" w:rsidRPr="00C63ACA" w:rsidRDefault="00C63ACA" w:rsidP="00C63ACA">
      <w:pPr>
        <w:ind w:left="360"/>
        <w:jc w:val="both"/>
        <w:rPr>
          <w:rFonts w:asciiTheme="minorBidi" w:eastAsiaTheme="minorEastAsia" w:hAnsiTheme="minorBidi"/>
          <w:spacing w:val="-10"/>
          <w:sz w:val="28"/>
          <w:szCs w:val="28"/>
          <w:lang w:eastAsia="ru-RU"/>
        </w:rPr>
      </w:pP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>Перечислите и охарактеризуйте международные стандарты по оценке научно-технической деятельности, разработанные Организацией экономического сотрудничества и развития (ОЭСР).</w:t>
      </w:r>
    </w:p>
    <w:p w:rsidR="00C63ACA" w:rsidRPr="00C63ACA" w:rsidRDefault="00C63ACA" w:rsidP="00C63ACA">
      <w:pPr>
        <w:pStyle w:val="a7"/>
        <w:rPr>
          <w:rFonts w:asciiTheme="minorBidi" w:hAnsiTheme="minorBidi"/>
          <w:sz w:val="28"/>
          <w:szCs w:val="28"/>
        </w:rPr>
      </w:pP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>Перечислите и опишите закономерности в развитии больших циклов экономической конъюнктуры по Н.Д. Кондратьеву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 xml:space="preserve">Дайте определение инновационной деятельности, перечислите и охарактеризуйте виды инновационной деятельности предприятия в </w:t>
      </w:r>
      <w:r w:rsidRPr="00C63ACA">
        <w:rPr>
          <w:rFonts w:asciiTheme="minorBidi" w:hAnsiTheme="minorBidi"/>
          <w:sz w:val="28"/>
          <w:szCs w:val="28"/>
        </w:rPr>
        <w:lastRenderedPageBreak/>
        <w:t>соответствии с Рекомендациями ОЭСР по сбору и анализу данных по инновациям.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 xml:space="preserve">Дайте определение стратегическому планированию в масштабах наукоемкого предприятия по </w:t>
      </w:r>
      <w:proofErr w:type="spellStart"/>
      <w:r w:rsidRPr="00C63ACA">
        <w:rPr>
          <w:rFonts w:asciiTheme="minorBidi" w:hAnsiTheme="minorBidi"/>
          <w:sz w:val="28"/>
          <w:szCs w:val="28"/>
        </w:rPr>
        <w:t>Котлеру</w:t>
      </w:r>
      <w:proofErr w:type="spellEnd"/>
      <w:r w:rsidRPr="00C63ACA">
        <w:rPr>
          <w:rFonts w:asciiTheme="minorBidi" w:hAnsiTheme="minorBidi"/>
          <w:sz w:val="28"/>
          <w:szCs w:val="28"/>
        </w:rPr>
        <w:t xml:space="preserve">. Перечислите шесть основных стратегических целей маркетингового планирования. Опишите три ключевые задачи стратегического маркетингового планирования и виды управленческой деятельности в рамках данного процесса. Назовите и опишите 4 этапа процесса стратегического планирования. 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 xml:space="preserve">Дать определение маркетингового исследования по </w:t>
      </w:r>
      <w:proofErr w:type="spellStart"/>
      <w:r w:rsidRPr="00C63ACA">
        <w:rPr>
          <w:rFonts w:asciiTheme="minorBidi" w:hAnsiTheme="minorBidi"/>
          <w:sz w:val="28"/>
          <w:szCs w:val="28"/>
        </w:rPr>
        <w:t>Котлеру</w:t>
      </w:r>
      <w:proofErr w:type="spellEnd"/>
      <w:r w:rsidRPr="00C63ACA">
        <w:rPr>
          <w:rFonts w:asciiTheme="minorBidi" w:hAnsiTheme="minorBidi"/>
          <w:sz w:val="28"/>
          <w:szCs w:val="28"/>
        </w:rPr>
        <w:t xml:space="preserve">. Опишите цели проведения маркетингового исследования на всех уровнях. Перечислите и опишите семь основных этапов проведения маркетингового исследования. Приведите классификацию источников маркетинговой информации, перечислите не менее пяти их преимуществ и не менее четырех недостатков.  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>Опишите количественные и качественные исследования – виды, область применения. Проведите сравнительный анализ шести качественных методов исследования по общей характеристике и сфере применения.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 xml:space="preserve"> </w:t>
      </w:r>
      <w:bookmarkStart w:id="0" w:name="_Hlk103186634"/>
      <w:r w:rsidRPr="00C63ACA">
        <w:rPr>
          <w:rFonts w:asciiTheme="minorBidi" w:hAnsiTheme="minorBidi"/>
          <w:sz w:val="28"/>
          <w:szCs w:val="28"/>
        </w:rPr>
        <w:t xml:space="preserve">Дайте определение понятию </w:t>
      </w:r>
      <w:bookmarkEnd w:id="0"/>
      <w:r w:rsidRPr="00C63ACA">
        <w:rPr>
          <w:rFonts w:asciiTheme="minorBidi" w:hAnsiTheme="minorBidi"/>
          <w:sz w:val="28"/>
          <w:szCs w:val="28"/>
        </w:rPr>
        <w:t xml:space="preserve">«емкость рынка» по Ж.Ж. </w:t>
      </w:r>
      <w:proofErr w:type="spellStart"/>
      <w:r w:rsidRPr="00C63ACA">
        <w:rPr>
          <w:rFonts w:asciiTheme="minorBidi" w:hAnsiTheme="minorBidi"/>
          <w:sz w:val="28"/>
          <w:szCs w:val="28"/>
        </w:rPr>
        <w:t>Ламбену</w:t>
      </w:r>
      <w:proofErr w:type="spellEnd"/>
      <w:r w:rsidRPr="00C63ACA">
        <w:rPr>
          <w:rFonts w:asciiTheme="minorBidi" w:hAnsiTheme="minorBidi"/>
          <w:sz w:val="28"/>
          <w:szCs w:val="28"/>
        </w:rPr>
        <w:t xml:space="preserve">. Опишите семь основных методов оценки емкости рынка. Дайте определение понятию «доля рынка». Дайте определение доли рынка с применением модели освоения по </w:t>
      </w:r>
      <w:proofErr w:type="spellStart"/>
      <w:r w:rsidRPr="00C63ACA">
        <w:rPr>
          <w:rFonts w:asciiTheme="minorBidi" w:hAnsiTheme="minorBidi"/>
          <w:sz w:val="28"/>
          <w:szCs w:val="28"/>
        </w:rPr>
        <w:t>Р.Бесту</w:t>
      </w:r>
      <w:proofErr w:type="spellEnd"/>
      <w:r w:rsidRPr="00C63ACA">
        <w:rPr>
          <w:rFonts w:asciiTheme="minorBidi" w:hAnsiTheme="minorBidi"/>
          <w:sz w:val="28"/>
          <w:szCs w:val="28"/>
        </w:rPr>
        <w:t>.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 xml:space="preserve">Дайте определение понятию «выборка» по </w:t>
      </w:r>
      <w:proofErr w:type="spellStart"/>
      <w:r w:rsidRPr="00C63ACA">
        <w:rPr>
          <w:rFonts w:asciiTheme="minorBidi" w:hAnsiTheme="minorBidi"/>
          <w:sz w:val="28"/>
          <w:szCs w:val="28"/>
        </w:rPr>
        <w:t>Котлеру</w:t>
      </w:r>
      <w:proofErr w:type="spellEnd"/>
      <w:r w:rsidRPr="00C63ACA">
        <w:rPr>
          <w:rFonts w:asciiTheme="minorBidi" w:hAnsiTheme="minorBidi"/>
          <w:sz w:val="28"/>
          <w:szCs w:val="28"/>
        </w:rPr>
        <w:t>. Определите размер выборки при анкетном опросе, если желаемый коэффициент доверия равен 1,5, ожидаемая вероятность составляет 0,3, максимально возможная ошибка равна 0,04.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bookmarkStart w:id="1" w:name="_Hlk103187574"/>
      <w:r w:rsidRPr="00C63ACA">
        <w:rPr>
          <w:rFonts w:asciiTheme="minorBidi" w:hAnsiTheme="minorBidi"/>
          <w:sz w:val="28"/>
          <w:szCs w:val="28"/>
        </w:rPr>
        <w:t xml:space="preserve">Перечислите и поясните два этапа (шага) </w:t>
      </w:r>
      <w:bookmarkEnd w:id="1"/>
      <w:r w:rsidRPr="00C63ACA">
        <w:rPr>
          <w:rFonts w:asciiTheme="minorBidi" w:hAnsiTheme="minorBidi"/>
          <w:sz w:val="28"/>
          <w:szCs w:val="28"/>
        </w:rPr>
        <w:t>использования концепции маркетинга на практике исходя из понятия функций управления. Перечислите и поясните три этапа (шага) сегментирования потребительских рынков и рынков продукции производственно-технического назначения.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>Дайте определение позиции продукта и его позиционирования. Перечислите и поясните не менее семи направлений позиционирования. Перечислите и поясните четыре стратегии позиционирования.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 xml:space="preserve">Дайте определение товарной политике маркетинга. Поясните формирование товарной политики маркетинга с точки зрения оформления продукта и его присутствия на рынке. 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>Перечислите и поясните пять стратегий развития через товары на стадиях роста продаж и зрелости.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 xml:space="preserve">Поясните сущность ценовой политики маркетинга. Перечислите и поясните шесть этапов процесса установления цены. Поясните две основные цели ценообразования. Перечислите и поясните два основных фактора, которые необходимо учитывать при формировании ценовой политики. Перечислите и поясните четыре фактора, влияющих на установление окончательной цены. 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lastRenderedPageBreak/>
        <w:t>Поясните применение портфельных (ассортиментных) стратегий ценообразования. Дайте определение параметра перекрёстной эластичности (формула). Поясните характеристики спроса и смысл показателя при всех возможных значениях эластичности.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 xml:space="preserve">Поясните суть формирования сбытовой политики маркетинга. Перечислите и раскройте суть двух разновидностей косвенных сбытовых каналов. Перечислите и поясните не менее трех типичных форм прямого сбыта. Поясните понятия ширины и глубины каналов распределения. Перечислите и раскройте суть не менее пяти факторов и параметров выбора конкретного канала сбыта. 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 xml:space="preserve"> Перечислите и поясните не менее 5 количественных и трех качественных параметров сбыта. Перечислите и поясните пять этапов клиентского анализа при организации прямого канала сбыта. 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 xml:space="preserve">Перечислите и поясните три вида системы сбыта в зависимости от охвата рынка. Поясните достоинства и недостатки каждой системы. Перечислите и поясните три критерия выбора посредника. 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 xml:space="preserve">Дайте определение маркетингового комплекса по Дж. Маккарти. Перечислите и поясните восемь элементов структуры маркетингового комплекса (8Р) на промышленных предприятиях. </w:t>
      </w:r>
    </w:p>
    <w:p w:rsidR="00C63ACA" w:rsidRPr="00C63ACA" w:rsidRDefault="00C63ACA" w:rsidP="00C63ACA">
      <w:pPr>
        <w:pStyle w:val="a7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C63ACA">
        <w:rPr>
          <w:rFonts w:asciiTheme="minorBidi" w:hAnsiTheme="minorBidi"/>
          <w:sz w:val="28"/>
          <w:szCs w:val="28"/>
        </w:rPr>
        <w:t>Дайте определение сути стратегий ценообразования. Перечислите и поясните не менее двух стратегий в четырех наиболее часто встречающихся категориях.</w:t>
      </w:r>
    </w:p>
    <w:p w:rsidR="00C63ACA" w:rsidRPr="00631AEB" w:rsidRDefault="00C63ACA" w:rsidP="00C63ACA">
      <w:pPr>
        <w:ind w:left="360"/>
        <w:jc w:val="both"/>
        <w:rPr>
          <w:spacing w:val="-7"/>
          <w:sz w:val="20"/>
          <w:szCs w:val="20"/>
        </w:rPr>
      </w:pPr>
    </w:p>
    <w:p w:rsidR="00C63ACA" w:rsidRDefault="00C63ACA" w:rsidP="00C63ACA">
      <w:pPr>
        <w:pStyle w:val="a7"/>
        <w:ind w:left="928"/>
        <w:rPr>
          <w:rFonts w:asciiTheme="minorBidi" w:hAnsiTheme="minorBidi"/>
          <w:sz w:val="28"/>
          <w:szCs w:val="28"/>
        </w:rPr>
      </w:pPr>
    </w:p>
    <w:p w:rsidR="00C63ACA" w:rsidRPr="00572CA1" w:rsidRDefault="00C63ACA" w:rsidP="00C63ACA">
      <w:pPr>
        <w:pStyle w:val="a7"/>
        <w:ind w:left="928"/>
        <w:rPr>
          <w:rFonts w:asciiTheme="minorBidi" w:hAnsiTheme="minorBidi"/>
          <w:sz w:val="28"/>
          <w:szCs w:val="28"/>
        </w:rPr>
      </w:pPr>
    </w:p>
    <w:p w:rsidR="00572CA1" w:rsidRPr="00572CA1" w:rsidRDefault="00572CA1" w:rsidP="00572CA1">
      <w:pPr>
        <w:pStyle w:val="a7"/>
        <w:ind w:left="928"/>
        <w:rPr>
          <w:rFonts w:asciiTheme="minorBidi" w:hAnsiTheme="minorBidi"/>
          <w:sz w:val="28"/>
          <w:szCs w:val="28"/>
        </w:rPr>
      </w:pPr>
      <w:bookmarkStart w:id="2" w:name="_GoBack"/>
      <w:bookmarkEnd w:id="2"/>
    </w:p>
    <w:sectPr w:rsidR="00572CA1" w:rsidRPr="00572CA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DD8" w:rsidRDefault="007B3DD8" w:rsidP="00572CA1">
      <w:pPr>
        <w:spacing w:after="0" w:line="240" w:lineRule="auto"/>
      </w:pPr>
      <w:r>
        <w:separator/>
      </w:r>
    </w:p>
  </w:endnote>
  <w:endnote w:type="continuationSeparator" w:id="0">
    <w:p w:rsidR="007B3DD8" w:rsidRDefault="007B3DD8" w:rsidP="0057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DD8" w:rsidRDefault="007B3DD8" w:rsidP="00572CA1">
      <w:pPr>
        <w:spacing w:after="0" w:line="240" w:lineRule="auto"/>
      </w:pPr>
      <w:r>
        <w:separator/>
      </w:r>
    </w:p>
  </w:footnote>
  <w:footnote w:type="continuationSeparator" w:id="0">
    <w:p w:rsidR="007B3DD8" w:rsidRDefault="007B3DD8" w:rsidP="00572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336" w:rsidRPr="00572CA1" w:rsidRDefault="00572CA1" w:rsidP="00A50336">
    <w:pPr>
      <w:pBdr>
        <w:bottom w:val="single" w:sz="12" w:space="1" w:color="auto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pacing w:val="-10"/>
        <w:sz w:val="28"/>
        <w:szCs w:val="28"/>
        <w:lang w:eastAsia="ru-RU"/>
      </w:rPr>
    </w:pPr>
    <w:r w:rsidRPr="00572CA1">
      <w:rPr>
        <w:rFonts w:ascii="Times New Roman" w:eastAsia="Times New Roman" w:hAnsi="Times New Roman" w:cs="Times New Roman"/>
        <w:color w:val="000000"/>
        <w:spacing w:val="-10"/>
        <w:sz w:val="28"/>
        <w:szCs w:val="28"/>
        <w:lang w:eastAsia="ru-RU"/>
      </w:rPr>
      <w:t>Московский Государственный Технический университет им. Н.Э. Баумана.</w:t>
    </w:r>
    <w:r w:rsidRPr="00572CA1">
      <w:rPr>
        <w:rFonts w:ascii="Times New Roman" w:eastAsia="Times New Roman" w:hAnsi="Times New Roman" w:cs="Times New Roman"/>
        <w:color w:val="000000"/>
        <w:spacing w:val="-10"/>
        <w:sz w:val="28"/>
        <w:szCs w:val="28"/>
        <w:lang w:eastAsia="ru-RU"/>
      </w:rPr>
      <w:br/>
      <w:t>Вопросы для вступительных испытаний в магистратуру. 2022 г.</w:t>
    </w:r>
    <w:r w:rsidRPr="00572CA1">
      <w:rPr>
        <w:rFonts w:ascii="Times New Roman" w:eastAsia="Times New Roman" w:hAnsi="Times New Roman" w:cs="Times New Roman"/>
        <w:color w:val="000000"/>
        <w:spacing w:val="-10"/>
        <w:sz w:val="28"/>
        <w:szCs w:val="28"/>
        <w:lang w:eastAsia="ru-RU"/>
      </w:rPr>
      <w:br/>
      <w:t>Кафедра ИБМ-5, направление подготовки</w:t>
    </w:r>
    <w:r w:rsidRPr="00572CA1">
      <w:rPr>
        <w:rFonts w:ascii="Times New Roman" w:eastAsia="Times New Roman" w:hAnsi="Times New Roman" w:cs="Times New Roman"/>
        <w:color w:val="000000"/>
        <w:spacing w:val="-10"/>
        <w:sz w:val="28"/>
        <w:szCs w:val="28"/>
        <w:lang w:eastAsia="ru-RU"/>
      </w:rPr>
      <w:br/>
      <w:t>27.04.06 Организация и управление наукоемкими производствами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72925"/>
    <w:multiLevelType w:val="hybridMultilevel"/>
    <w:tmpl w:val="73D88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55292"/>
    <w:multiLevelType w:val="hybridMultilevel"/>
    <w:tmpl w:val="DE2604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58"/>
    <w:rsid w:val="001E0C92"/>
    <w:rsid w:val="00273258"/>
    <w:rsid w:val="00572CA1"/>
    <w:rsid w:val="007B3DD8"/>
    <w:rsid w:val="00A50336"/>
    <w:rsid w:val="00A739D3"/>
    <w:rsid w:val="00C63ACA"/>
    <w:rsid w:val="00D24DCF"/>
    <w:rsid w:val="00E2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4EF7"/>
  <w15:docId w15:val="{58456EEA-79E7-4BF5-8BC3-221ED5D7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CA1"/>
  </w:style>
  <w:style w:type="paragraph" w:styleId="a5">
    <w:name w:val="footer"/>
    <w:basedOn w:val="a"/>
    <w:link w:val="a6"/>
    <w:uiPriority w:val="99"/>
    <w:unhideWhenUsed/>
    <w:rsid w:val="00572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CA1"/>
  </w:style>
  <w:style w:type="paragraph" w:styleId="a7">
    <w:name w:val="List Paragraph"/>
    <w:basedOn w:val="a"/>
    <w:uiPriority w:val="34"/>
    <w:qFormat/>
    <w:rsid w:val="00572CA1"/>
    <w:pPr>
      <w:spacing w:after="0" w:line="240" w:lineRule="auto"/>
      <w:ind w:left="720"/>
      <w:contextualSpacing/>
    </w:pPr>
    <w:rPr>
      <w:rFonts w:eastAsiaTheme="minorEastAsia"/>
      <w:spacing w:val="-1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ИБМ-5</cp:lastModifiedBy>
  <cp:revision>2</cp:revision>
  <dcterms:created xsi:type="dcterms:W3CDTF">2022-06-29T13:37:00Z</dcterms:created>
  <dcterms:modified xsi:type="dcterms:W3CDTF">2022-06-29T13:37:00Z</dcterms:modified>
</cp:coreProperties>
</file>